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F" w:rsidRPr="008C6333" w:rsidRDefault="00CD061F" w:rsidP="00CD0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Автономная некоммерческая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</w:t>
      </w:r>
      <w:r w:rsidRPr="008C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CD061F" w:rsidRPr="008C6333" w:rsidRDefault="00CD061F" w:rsidP="00CD0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FA5676" w:rsidRDefault="00FA5676" w:rsidP="004B5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  <w:r w:rsidRPr="00FA56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FA5676" w:rsidRPr="00CD061F" w:rsidRDefault="00FA5676" w:rsidP="0036330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06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«ПМ.01 РАЗРАБОТКА ТЕХНИЧЕСКОГО ЗАДАНИЯ </w:t>
      </w:r>
    </w:p>
    <w:p w:rsidR="00FA5676" w:rsidRDefault="00FA5676" w:rsidP="0036330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06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НА ПРОДУКТ ГРАФИЧЕСКОГО ДИЗАЙНА» </w:t>
      </w:r>
    </w:p>
    <w:p w:rsidR="004B5CC1" w:rsidRPr="00CD061F" w:rsidRDefault="004B5CC1" w:rsidP="0036330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5CC1" w:rsidRDefault="004B5CC1" w:rsidP="004B5CC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Профессия: </w:t>
      </w:r>
      <w:r w:rsidR="00FA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54.01.20 </w:t>
      </w:r>
      <w:r w:rsidR="00FA5676" w:rsidRPr="00E404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</w:t>
      </w:r>
      <w:r w:rsidR="00FA56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Графический дизайн</w:t>
      </w:r>
      <w:r w:rsidR="00D8645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ер</w:t>
      </w:r>
      <w:r w:rsidR="00FA5676" w:rsidRPr="00E404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FA5676" w:rsidRPr="00E4041C" w:rsidRDefault="004B5CC1" w:rsidP="004B5CC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на базе </w:t>
      </w:r>
      <w:r w:rsidR="006106C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общего образования</w:t>
      </w:r>
    </w:p>
    <w:p w:rsidR="00FA5676" w:rsidRPr="00CD061F" w:rsidRDefault="00FA5676" w:rsidP="004B5CC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76" w:rsidRPr="00E4041C" w:rsidRDefault="00CD061F" w:rsidP="00FA56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A5676"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B856F8" w:rsidRPr="00B856F8" w:rsidTr="00592DF7">
        <w:trPr>
          <w:trHeight w:hRule="exact" w:val="3554"/>
        </w:trPr>
        <w:tc>
          <w:tcPr>
            <w:tcW w:w="4545" w:type="dxa"/>
            <w:hideMark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B856F8" w:rsidRPr="00B856F8" w:rsidRDefault="00B856F8" w:rsidP="00592DF7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B856F8" w:rsidRPr="00B856F8" w:rsidRDefault="00B856F8" w:rsidP="00D13F2B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   от     20   г.</w:t>
            </w:r>
          </w:p>
        </w:tc>
        <w:tc>
          <w:tcPr>
            <w:tcW w:w="5241" w:type="dxa"/>
            <w:hideMark/>
          </w:tcPr>
          <w:p w:rsidR="00B856F8" w:rsidRPr="00B856F8" w:rsidRDefault="00B021DA" w:rsidP="00B021DA">
            <w:pPr>
              <w:ind w:right="1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с</w:t>
            </w:r>
            <w:r w:rsidR="00EF7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оставлена </w:t>
            </w:r>
            <w:r w:rsidR="00B856F8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856F8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D86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</w:t>
            </w:r>
            <w:bookmarkStart w:id="0" w:name="_GoBack"/>
            <w:bookmarkEnd w:id="0"/>
            <w:r w:rsidR="00B856F8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</w:p>
        </w:tc>
      </w:tr>
      <w:tr w:rsidR="00B856F8" w:rsidRPr="00B856F8" w:rsidTr="00592DF7">
        <w:trPr>
          <w:trHeight w:hRule="exact" w:val="1050"/>
        </w:trPr>
        <w:tc>
          <w:tcPr>
            <w:tcW w:w="4545" w:type="dxa"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B856F8" w:rsidRPr="00B856F8" w:rsidRDefault="00B856F8" w:rsidP="00592DF7">
            <w:pPr>
              <w:keepNext/>
              <w:spacing w:before="240" w:after="60"/>
              <w:ind w:right="177"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856F8" w:rsidRPr="00B856F8" w:rsidRDefault="00B856F8" w:rsidP="00592DF7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856F8" w:rsidRPr="00B856F8" w:rsidTr="00592DF7">
        <w:trPr>
          <w:trHeight w:hRule="exact" w:val="1765"/>
        </w:trPr>
        <w:tc>
          <w:tcPr>
            <w:tcW w:w="4545" w:type="dxa"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B856F8" w:rsidRPr="00B856F8" w:rsidRDefault="00B856F8" w:rsidP="00592DF7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856F8" w:rsidRPr="00B856F8" w:rsidRDefault="00B856F8" w:rsidP="00B856F8">
      <w:pPr>
        <w:rPr>
          <w:rFonts w:ascii="Times New Roman" w:hAnsi="Times New Roman" w:cs="Times New Roman"/>
          <w:sz w:val="24"/>
          <w:szCs w:val="24"/>
        </w:rPr>
      </w:pPr>
    </w:p>
    <w:p w:rsidR="00CD061F" w:rsidRDefault="00CD061F" w:rsidP="00CD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1F" w:rsidRDefault="00CD061F" w:rsidP="00CD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1F" w:rsidRDefault="00CD061F" w:rsidP="00CD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94" w:rsidRPr="00CA6794" w:rsidRDefault="00CA6794" w:rsidP="00CA679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61F" w:rsidRPr="002C2014" w:rsidRDefault="00CA6794" w:rsidP="00CD061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="00CD061F"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lastRenderedPageBreak/>
        <w:t>СОДЕРЖАНИЕ</w:t>
      </w:r>
    </w:p>
    <w:p w:rsidR="00CD061F" w:rsidRPr="002C2014" w:rsidRDefault="002F3043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 xml:space="preserve">ОБЩАЯ ХАРАКТЕРИСТИКА </w:t>
      </w:r>
      <w:r w:rsidR="00CD061F"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РАБОЧЕЙ ПРОГРАММЫ ПРОФЕССИОНАЛЬНОГО МОДУЛЯ</w:t>
      </w:r>
    </w:p>
    <w:p w:rsidR="00CD061F" w:rsidRPr="002C2014" w:rsidRDefault="00CD061F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2.</w:t>
      </w: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>СТРУКТУРА И СОДЕРЖАНИЕ ПРОФЕССИОНАЛЬНОГО МОДУЛЯ</w:t>
      </w:r>
    </w:p>
    <w:p w:rsidR="00CD061F" w:rsidRPr="002C2014" w:rsidRDefault="00CD061F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3.</w:t>
      </w: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>УСЛОВИЯ РЕАЛИЗАЦИИ ПРОГРАММЫ ПРОФЕССИОНАЛЬНОГО МОДУЛЯ</w:t>
      </w:r>
    </w:p>
    <w:p w:rsidR="00CD061F" w:rsidRPr="002C2014" w:rsidRDefault="00CD061F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4.</w:t>
      </w: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>КОНТРОЛЬ И ОЦЕНКА РЕЗУЛЬТАТОВ ОСВОЕНИЯ ПРОФЕССИОНАЛЬНОГО МОДУЛЯ</w:t>
      </w:r>
    </w:p>
    <w:p w:rsidR="00CA6794" w:rsidRPr="00CA6794" w:rsidRDefault="00CA6794" w:rsidP="00CD061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A6794" w:rsidRPr="00CA6794" w:rsidSect="008F0798">
          <w:pgSz w:w="11907" w:h="16840"/>
          <w:pgMar w:top="1134" w:right="851" w:bottom="992" w:left="1418" w:header="709" w:footer="709" w:gutter="0"/>
          <w:cols w:space="720"/>
        </w:sectPr>
      </w:pPr>
    </w:p>
    <w:p w:rsidR="00CA6794" w:rsidRPr="002F3043" w:rsidRDefault="00CA6794" w:rsidP="002F3043">
      <w:pPr>
        <w:pStyle w:val="ad"/>
        <w:numPr>
          <w:ilvl w:val="0"/>
          <w:numId w:val="18"/>
        </w:numPr>
        <w:spacing w:line="360" w:lineRule="auto"/>
        <w:jc w:val="both"/>
        <w:rPr>
          <w:b/>
        </w:rPr>
      </w:pPr>
      <w:r w:rsidRPr="004256A6">
        <w:rPr>
          <w:b/>
        </w:rPr>
        <w:lastRenderedPageBreak/>
        <w:t>ОБЩАЯ ХАРАКТЕРИСТИКА РАБОЧЕЙ ПРОГРАММЫ ПРОФЕССИОНАЛЬНОГО МОДУЛЯ</w:t>
      </w:r>
      <w:r w:rsidR="002F3043">
        <w:rPr>
          <w:b/>
        </w:rPr>
        <w:t xml:space="preserve"> </w:t>
      </w:r>
      <w:r w:rsidRPr="002F3043">
        <w:rPr>
          <w:b/>
        </w:rPr>
        <w:t>«ПМ.01. РАЗРАБОТКА ТЕХНИЧЕСКОГО ЗАДАНИЯ НА ПРОДУКТ ГРАФИЧЕСКОГО ДИЗАЙНА»</w:t>
      </w:r>
    </w:p>
    <w:p w:rsidR="00CA6794" w:rsidRPr="00CD061F" w:rsidRDefault="00CA6794" w:rsidP="00CC41A2">
      <w:pPr>
        <w:spacing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CA6794" w:rsidRPr="00CA6794" w:rsidRDefault="00CA6794" w:rsidP="00CC41A2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ПМ.01 Разработка технического задания на продукт графического дизайна</w:t>
      </w:r>
      <w:r w:rsidR="00EC0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освоить вид профессиональной деятельности ВД 1 Разработка технического </w:t>
      </w:r>
      <w:r w:rsidR="002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продукт графического</w:t>
      </w:r>
      <w:r w:rsidR="00EC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дизайна  и соответствующие ему </w:t>
      </w:r>
      <w:r w:rsidR="00EC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компетенции:</w:t>
      </w:r>
    </w:p>
    <w:p w:rsidR="00CA6794" w:rsidRPr="00324CF7" w:rsidRDefault="00CA6794" w:rsidP="00CC41A2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A6794" w:rsidRPr="00CA6794" w:rsidTr="008F0798">
        <w:trPr>
          <w:trHeight w:val="327"/>
        </w:trPr>
        <w:tc>
          <w:tcPr>
            <w:tcW w:w="1229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EC03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2" w:type="dxa"/>
          </w:tcPr>
          <w:p w:rsidR="00CA6794" w:rsidRPr="00CA6794" w:rsidRDefault="00CA6794" w:rsidP="00CD061F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EC03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2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A6794" w:rsidRPr="00CA6794" w:rsidTr="008F0798">
        <w:trPr>
          <w:trHeight w:val="677"/>
        </w:trPr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2" w:type="dxa"/>
          </w:tcPr>
          <w:p w:rsidR="00CA6794" w:rsidRPr="002F3043" w:rsidRDefault="002F3043" w:rsidP="002F3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2" w:type="dxa"/>
          </w:tcPr>
          <w:p w:rsidR="00CA6794" w:rsidRPr="00EC0345" w:rsidRDefault="002F3043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A6794" w:rsidRPr="00CA6794" w:rsidRDefault="00CA6794" w:rsidP="00CA67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CA6794" w:rsidRPr="00EC0345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 технического задания на продукт графического дизайна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</w:tr>
      <w:tr w:rsidR="00CA6794" w:rsidRPr="00CA6794" w:rsidTr="008F0798">
        <w:trPr>
          <w:trHeight w:val="711"/>
        </w:trPr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процедуру согласования (утверждения) с заказчиком.</w:t>
            </w:r>
          </w:p>
        </w:tc>
      </w:tr>
    </w:tbl>
    <w:p w:rsidR="00CA6794" w:rsidRPr="00CA6794" w:rsidRDefault="00CA6794" w:rsidP="00EC0345">
      <w:pPr>
        <w:spacing w:before="240"/>
        <w:rPr>
          <w:rFonts w:ascii="Times New Roman" w:eastAsia="Times New Roman" w:hAnsi="Times New Roman" w:cs="Times New Roman"/>
          <w:bCs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CA6794" w:rsidRPr="00CA6794" w:rsidTr="00EC0345">
        <w:tc>
          <w:tcPr>
            <w:tcW w:w="1951" w:type="dxa"/>
          </w:tcPr>
          <w:p w:rsidR="00CA6794" w:rsidRPr="00EC0345" w:rsidRDefault="00CA6794" w:rsidP="009621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Иметь практический опыт:</w:t>
            </w:r>
          </w:p>
        </w:tc>
        <w:tc>
          <w:tcPr>
            <w:tcW w:w="7655" w:type="dxa"/>
          </w:tcPr>
          <w:p w:rsidR="00CA6794" w:rsidRPr="00CA6794" w:rsidRDefault="00EC0345" w:rsidP="009621A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анализе, обобщении проектирования технического задания для дизайн-продуктов на основе полученной информации от заказчика.</w:t>
            </w:r>
          </w:p>
        </w:tc>
      </w:tr>
      <w:tr w:rsidR="00CA6794" w:rsidRPr="00CA6794" w:rsidTr="00EC0345">
        <w:tc>
          <w:tcPr>
            <w:tcW w:w="1951" w:type="dxa"/>
          </w:tcPr>
          <w:p w:rsidR="00CA6794" w:rsidRPr="00EC0345" w:rsidRDefault="00CA6794" w:rsidP="009621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Уметь:</w:t>
            </w:r>
          </w:p>
        </w:tc>
        <w:tc>
          <w:tcPr>
            <w:tcW w:w="7655" w:type="dxa"/>
          </w:tcPr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проектный анализ;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концепцию проекта;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графические средства в соответствии с тематикой и задачами проекта;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расчеты основных технико-экономических показателей проектирования;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презентовать разработанное техническое задание согласно требованиям к структуре и содержанию</w:t>
            </w:r>
          </w:p>
        </w:tc>
      </w:tr>
      <w:tr w:rsidR="00CA6794" w:rsidRPr="00CA6794" w:rsidTr="00EC0345">
        <w:tc>
          <w:tcPr>
            <w:tcW w:w="1951" w:type="dxa"/>
          </w:tcPr>
          <w:p w:rsidR="00CA6794" w:rsidRPr="00EC0345" w:rsidRDefault="00CA6794" w:rsidP="009621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Знать:</w:t>
            </w:r>
          </w:p>
        </w:tc>
        <w:tc>
          <w:tcPr>
            <w:tcW w:w="7655" w:type="dxa"/>
          </w:tcPr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формообразования;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систематизирующие методы формообразования (модульность и комбинаторику);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преобразующие методы формообразования (стилизацию и трансформацию);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создания цветовой гармонии; технологии изготовления изделия;</w:t>
            </w:r>
          </w:p>
          <w:p w:rsidR="00CA6794" w:rsidRPr="00EC0345" w:rsidRDefault="00EC0345" w:rsidP="00EC03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действующие стандарты и технические условия, методики оформления технического задания и различных продуктов.;</w:t>
            </w:r>
          </w:p>
        </w:tc>
      </w:tr>
    </w:tbl>
    <w:p w:rsidR="00CA6794" w:rsidRPr="00CA6794" w:rsidRDefault="00CA6794" w:rsidP="00CA67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94" w:rsidRPr="00CA6794" w:rsidRDefault="00CA6794" w:rsidP="00CA6794">
      <w:pPr>
        <w:rPr>
          <w:rFonts w:ascii="Times New Roman" w:eastAsia="Times New Roman" w:hAnsi="Times New Roman" w:cs="Times New Roman"/>
          <w:b/>
          <w:lang w:eastAsia="ru-RU"/>
        </w:rPr>
      </w:pPr>
      <w:r w:rsidRPr="00CA6794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:rsidR="00CA6794" w:rsidRPr="00CA6794" w:rsidRDefault="00633336" w:rsidP="00CA679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 часов – 581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 xml:space="preserve"> час.</w:t>
      </w:r>
    </w:p>
    <w:p w:rsidR="00CA6794" w:rsidRPr="00CA6794" w:rsidRDefault="00633336" w:rsidP="00CA679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них   на освоение МДК – 473</w:t>
      </w:r>
      <w:r w:rsidR="00F630A6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090E9E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 xml:space="preserve"> на практики</w:t>
      </w:r>
      <w:r w:rsidR="00F630A6">
        <w:rPr>
          <w:rFonts w:ascii="Times New Roman" w:eastAsia="Times New Roman" w:hAnsi="Times New Roman" w:cs="Times New Roman"/>
          <w:lang w:eastAsia="ru-RU"/>
        </w:rPr>
        <w:t xml:space="preserve"> – 108 часов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0E9E">
        <w:rPr>
          <w:rFonts w:ascii="Times New Roman" w:eastAsia="Times New Roman" w:hAnsi="Times New Roman" w:cs="Times New Roman"/>
          <w:lang w:eastAsia="ru-RU"/>
        </w:rPr>
        <w:t>в</w:t>
      </w:r>
      <w:r w:rsidR="00EC0345">
        <w:rPr>
          <w:rFonts w:ascii="Times New Roman" w:eastAsia="Times New Roman" w:hAnsi="Times New Roman" w:cs="Times New Roman"/>
          <w:lang w:eastAsia="ru-RU"/>
        </w:rPr>
        <w:t xml:space="preserve"> том числе:</w:t>
      </w:r>
      <w:r w:rsidR="00F630A6">
        <w:rPr>
          <w:rFonts w:ascii="Times New Roman" w:eastAsia="Times New Roman" w:hAnsi="Times New Roman" w:cs="Times New Roman"/>
          <w:lang w:eastAsia="ru-RU"/>
        </w:rPr>
        <w:t xml:space="preserve"> учебную – 72 часа, производственную – 36 часов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>.</w:t>
      </w:r>
    </w:p>
    <w:p w:rsidR="00CA6794" w:rsidRPr="00CA6794" w:rsidRDefault="00CA6794" w:rsidP="00CA679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A6794" w:rsidRPr="00CA6794" w:rsidSect="008F0798">
          <w:pgSz w:w="11907" w:h="16840"/>
          <w:pgMar w:top="1134" w:right="851" w:bottom="992" w:left="1418" w:header="709" w:footer="709" w:gutter="0"/>
          <w:cols w:space="720"/>
        </w:sectPr>
      </w:pPr>
    </w:p>
    <w:p w:rsidR="00CA6794" w:rsidRPr="00CA6794" w:rsidRDefault="00CA6794" w:rsidP="00CC41A2">
      <w:pPr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6794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CA6794" w:rsidRPr="00CA6794" w:rsidRDefault="00CA6794" w:rsidP="00CC41A2">
      <w:pPr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6794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 «ПМ.01. РАЗРАБОТКА ТЕХНИЧЕСКОГО ЗАДАНИЯ НА ПРОДУКТ ГРАФИЧЕСКОГО ДИЗАЙНА»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68"/>
        <w:gridCol w:w="1314"/>
        <w:gridCol w:w="1707"/>
        <w:gridCol w:w="2692"/>
        <w:gridCol w:w="2127"/>
        <w:gridCol w:w="2409"/>
      </w:tblGrid>
      <w:tr w:rsidR="00F630A6" w:rsidRPr="00CD061F" w:rsidTr="00F630A6">
        <w:trPr>
          <w:trHeight w:val="353"/>
        </w:trPr>
        <w:tc>
          <w:tcPr>
            <w:tcW w:w="669" w:type="pct"/>
            <w:vMerge w:val="restar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3067" w:type="pct"/>
            <w:gridSpan w:val="4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F630A6" w:rsidRPr="00CD061F" w:rsidTr="00F630A6"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</w:tr>
      <w:tr w:rsidR="00F630A6" w:rsidRPr="00CD061F" w:rsidTr="00F630A6"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rPr>
          <w:trHeight w:val="647"/>
        </w:trPr>
        <w:tc>
          <w:tcPr>
            <w:tcW w:w="669" w:type="pct"/>
            <w:vMerge w:val="restart"/>
            <w:shd w:val="clear" w:color="auto" w:fill="auto"/>
          </w:tcPr>
          <w:p w:rsidR="00EC0345" w:rsidRDefault="00EC0345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r w:rsidR="00EC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1.1-1.4</w:t>
            </w:r>
          </w:p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01.01. Дизайн- проектирование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CD061F" w:rsidRDefault="00D13F2B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CD061F" w:rsidRDefault="00D13F2B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CD061F" w:rsidRDefault="00D36EFD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090E9E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rPr>
          <w:trHeight w:val="684"/>
        </w:trPr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графика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CD061F" w:rsidRDefault="00D13F2B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CD061F" w:rsidRDefault="00D13F2B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CD061F" w:rsidRDefault="00D36EFD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EC703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rPr>
          <w:trHeight w:val="684"/>
        </w:trPr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практическая подготовка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630A6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EC703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</w:tcPr>
          <w:p w:rsidR="00F630A6" w:rsidRPr="00CD061F" w:rsidRDefault="00F630A6" w:rsidP="00F63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подготовка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pct"/>
            <w:gridSpan w:val="3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EC703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630A6" w:rsidRPr="00CD061F" w:rsidTr="00EC0345">
        <w:trPr>
          <w:trHeight w:val="465"/>
        </w:trPr>
        <w:tc>
          <w:tcPr>
            <w:tcW w:w="669" w:type="pct"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EC0345" w:rsidRDefault="00F630A6" w:rsidP="00EC03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EC0345" w:rsidRDefault="00D13F2B" w:rsidP="00EC03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EC0345" w:rsidRDefault="00D13F2B" w:rsidP="00EC03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EC0345" w:rsidRDefault="00D36EFD" w:rsidP="00EC03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EC0345" w:rsidRDefault="002475AE" w:rsidP="00EC03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F630A6"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F630A6" w:rsidRPr="00EC034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72</w: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EC0345" w:rsidRDefault="002475AE" w:rsidP="00EC03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F630A6"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F630A6" w:rsidRPr="00EC034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36</w: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A6794" w:rsidRPr="00CA6794" w:rsidRDefault="00CA6794" w:rsidP="00CA6794">
      <w:pPr>
        <w:rPr>
          <w:rFonts w:ascii="Calibri" w:eastAsia="Times New Roman" w:hAnsi="Calibri" w:cs="Times New Roman"/>
          <w:lang w:eastAsia="ru-RU"/>
        </w:rPr>
      </w:pPr>
    </w:p>
    <w:p w:rsidR="00CA6794" w:rsidRPr="00CA6794" w:rsidRDefault="00CA6794" w:rsidP="00CA679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A6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A6794" w:rsidRPr="00CA6794" w:rsidRDefault="00CA6794" w:rsidP="00E44199">
      <w:pPr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</w:t>
      </w:r>
      <w:r w:rsidR="00A4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профессионального модуля</w:t>
      </w:r>
      <w:r w:rsidR="00E4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94">
        <w:rPr>
          <w:rFonts w:ascii="Times New Roman" w:eastAsia="Times New Roman" w:hAnsi="Times New Roman" w:cs="Times New Roman"/>
          <w:b/>
          <w:lang w:eastAsia="ru-RU"/>
        </w:rPr>
        <w:t>«ПМ.01. РАЗРАБОТКА ТЕХНИЧЕСКОГО ЗАДАНИЯ НА ПРОДУКТ ГРАФИЧЕСКОГО ДИЗАЙНА»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3"/>
        <w:gridCol w:w="6"/>
        <w:gridCol w:w="10634"/>
        <w:gridCol w:w="1353"/>
        <w:gridCol w:w="9"/>
      </w:tblGrid>
      <w:tr w:rsidR="00CA6794" w:rsidRPr="00CD061F" w:rsidTr="008F0798">
        <w:tc>
          <w:tcPr>
            <w:tcW w:w="962" w:type="pct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582" w:type="pct"/>
            <w:gridSpan w:val="3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обучающихся.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A6794" w:rsidRPr="00CD061F" w:rsidTr="008F0798">
        <w:trPr>
          <w:trHeight w:val="319"/>
        </w:trPr>
        <w:tc>
          <w:tcPr>
            <w:tcW w:w="4544" w:type="pct"/>
            <w:gridSpan w:val="4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 Дизайн-проектирование</w:t>
            </w:r>
          </w:p>
        </w:tc>
        <w:tc>
          <w:tcPr>
            <w:tcW w:w="456" w:type="pct"/>
            <w:gridSpan w:val="2"/>
            <w:vAlign w:val="center"/>
          </w:tcPr>
          <w:p w:rsidR="00CA6794" w:rsidRPr="00BE00C5" w:rsidRDefault="00D13F2B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254</w:t>
            </w:r>
          </w:p>
        </w:tc>
      </w:tr>
      <w:tr w:rsidR="00CA6794" w:rsidRPr="00CD061F" w:rsidTr="008F0798">
        <w:trPr>
          <w:gridAfter w:val="1"/>
          <w:wAfter w:w="3" w:type="pct"/>
          <w:trHeight w:val="318"/>
        </w:trPr>
        <w:tc>
          <w:tcPr>
            <w:tcW w:w="985" w:type="pct"/>
            <w:gridSpan w:val="3"/>
            <w:vMerge w:val="restar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</w:t>
            </w:r>
            <w:r w:rsidR="00BE0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 1.1 Введение в компьютерную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графику</w:t>
            </w:r>
          </w:p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" w:type="pct"/>
            <w:vMerge w:val="restart"/>
          </w:tcPr>
          <w:p w:rsidR="00CA6794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794" w:rsidRPr="00CD061F" w:rsidTr="008F0798">
        <w:trPr>
          <w:gridAfter w:val="1"/>
          <w:wAfter w:w="3" w:type="pct"/>
          <w:trHeight w:val="315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A46B40" w:rsidRDefault="00CA6794" w:rsidP="00A46B40">
            <w:pPr>
              <w:pStyle w:val="ad"/>
              <w:numPr>
                <w:ilvl w:val="0"/>
                <w:numId w:val="17"/>
              </w:numPr>
              <w:contextualSpacing/>
              <w:rPr>
                <w:bCs/>
              </w:rPr>
            </w:pPr>
            <w:r w:rsidRPr="00A46B40">
              <w:t xml:space="preserve">Графические редакторы. Векторная и растровая графика </w:t>
            </w:r>
          </w:p>
        </w:tc>
        <w:tc>
          <w:tcPr>
            <w:tcW w:w="453" w:type="pct"/>
            <w:vMerge/>
          </w:tcPr>
          <w:p w:rsidR="00CA6794" w:rsidRPr="00CD061F" w:rsidRDefault="00CA6794" w:rsidP="00CA67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53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D13F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практических занятий 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BE00C5">
        <w:trPr>
          <w:gridAfter w:val="1"/>
          <w:wAfter w:w="3" w:type="pct"/>
          <w:trHeight w:val="281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№1. Применение компьютерной графики.</w:t>
            </w:r>
          </w:p>
        </w:tc>
        <w:tc>
          <w:tcPr>
            <w:tcW w:w="453" w:type="pct"/>
          </w:tcPr>
          <w:p w:rsidR="00CA6794" w:rsidRPr="00D13F2B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CA6794" w:rsidRPr="00CD061F" w:rsidTr="008F0798">
        <w:trPr>
          <w:gridAfter w:val="1"/>
          <w:wAfter w:w="3" w:type="pct"/>
          <w:trHeight w:val="276"/>
        </w:trPr>
        <w:tc>
          <w:tcPr>
            <w:tcW w:w="985" w:type="pct"/>
            <w:gridSpan w:val="3"/>
            <w:vMerge w:val="restar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Тема1. 2. Растровая графика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AdobePhotoshop</w:t>
            </w: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" w:type="pct"/>
            <w:vMerge w:val="restart"/>
          </w:tcPr>
          <w:p w:rsidR="00CA6794" w:rsidRPr="00CD061F" w:rsidRDefault="00926144" w:rsidP="00E932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программы AdobePhotoShop</w:t>
            </w:r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областей изображения</w:t>
            </w:r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слоями</w:t>
            </w:r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в AdobePhotoShop</w:t>
            </w:r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Ретуширование  изображений</w:t>
            </w:r>
          </w:p>
        </w:tc>
        <w:tc>
          <w:tcPr>
            <w:tcW w:w="453" w:type="pct"/>
            <w:vMerge/>
          </w:tcPr>
          <w:p w:rsidR="00CA6794" w:rsidRPr="00CD061F" w:rsidRDefault="00CA6794" w:rsidP="00CA67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53" w:type="pct"/>
            <w:vMerge w:val="restart"/>
          </w:tcPr>
          <w:p w:rsidR="00D13F2B" w:rsidRPr="00D13F2B" w:rsidRDefault="0092614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72</w:t>
            </w:r>
          </w:p>
        </w:tc>
      </w:tr>
      <w:tr w:rsidR="00D13F2B" w:rsidRPr="00CD061F" w:rsidTr="008F0798">
        <w:trPr>
          <w:gridAfter w:val="1"/>
          <w:wAfter w:w="3" w:type="pct"/>
          <w:trHeight w:val="285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№2. Работа с инструментами выделения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376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3. Работа с градиентом. Создание узоров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70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4. Работа с параметрами  инструмента «Кисть»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52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5. Работа с галереей фильтров.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85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6. Использование инструментов коррекции изображения. Способы тонирования  изображений.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347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7. Ретуширование фотографий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55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8. Виды каналов. Создание и сохранение альфа-каналов. Использование маски слоя.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40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9. Векторные возможности Adobe Photoshop.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3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10.Формирование художественных эффектов текста.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 w:val="restar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Векторная  графика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Illustrator</w:t>
            </w:r>
          </w:p>
        </w:tc>
        <w:tc>
          <w:tcPr>
            <w:tcW w:w="3559" w:type="pc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" w:type="pct"/>
            <w:vMerge w:val="restart"/>
          </w:tcPr>
          <w:p w:rsidR="00CA6794" w:rsidRPr="00CD061F" w:rsidRDefault="0092614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интерфейса 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Illustrator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объектов.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свободного рисования. Работа с кривыми.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окрашивания объектов.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растровыми изображениями. Работа со слоями.</w:t>
            </w:r>
          </w:p>
        </w:tc>
        <w:tc>
          <w:tcPr>
            <w:tcW w:w="453" w:type="pct"/>
            <w:vMerge/>
          </w:tcPr>
          <w:p w:rsidR="00CA6794" w:rsidRPr="00CD061F" w:rsidRDefault="00CA6794" w:rsidP="00CA67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361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53" w:type="pct"/>
            <w:vMerge w:val="restart"/>
            <w:tcBorders>
              <w:top w:val="nil"/>
            </w:tcBorders>
          </w:tcPr>
          <w:p w:rsidR="00D13F2B" w:rsidRPr="00D13F2B" w:rsidRDefault="0092614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D13F2B" w:rsidRPr="00CD061F" w:rsidTr="008F0798">
        <w:trPr>
          <w:gridAfter w:val="1"/>
          <w:wAfter w:w="3" w:type="pct"/>
          <w:trHeight w:val="282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11.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интерфейса программы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61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12.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простых  фигур,  логотипов,  эмблем.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70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13.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 сложных  фигур.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300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14.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криволинейным сегментов.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73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15.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обтравочной маской и маской непрозрачности.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52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16.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gridAfter w:val="1"/>
          <w:wAfter w:w="3" w:type="pct"/>
          <w:trHeight w:val="285"/>
        </w:trPr>
        <w:tc>
          <w:tcPr>
            <w:tcW w:w="985" w:type="pct"/>
            <w:gridSpan w:val="3"/>
            <w:vMerge/>
          </w:tcPr>
          <w:p w:rsidR="00D13F2B" w:rsidRPr="00CD061F" w:rsidRDefault="00D13F2B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D13F2B" w:rsidRPr="00CD061F" w:rsidRDefault="00D13F2B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17.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  объемных  изображений</w:t>
            </w:r>
          </w:p>
        </w:tc>
        <w:tc>
          <w:tcPr>
            <w:tcW w:w="453" w:type="pct"/>
            <w:vMerge/>
          </w:tcPr>
          <w:p w:rsidR="00D13F2B" w:rsidRPr="00CD061F" w:rsidRDefault="00D13F2B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83"/>
        </w:trPr>
        <w:tc>
          <w:tcPr>
            <w:tcW w:w="983" w:type="pct"/>
            <w:gridSpan w:val="2"/>
            <w:vMerge w:val="restart"/>
          </w:tcPr>
          <w:p w:rsidR="00CA6794" w:rsidRPr="00CD061F" w:rsidRDefault="004256A6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="00CA6794"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в графическом дизайне как основа будущего продукта</w:t>
            </w: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CA6794" w:rsidRPr="00CD061F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«композиция» Определение композиции. Художественный образ </w:t>
            </w:r>
          </w:p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средства построения композиции. Графика Первичные выразительные средства композиции. Форма. Восприятие формы на плоскости  </w:t>
            </w:r>
          </w:p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Систематизация цветов. Цветовая гармония. Цвет в дизайне.  </w:t>
            </w:r>
          </w:p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Пластика. Плоскостная форма. Объёмная форма. Пространственная форма. 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D13F2B">
        <w:tc>
          <w:tcPr>
            <w:tcW w:w="983" w:type="pct"/>
            <w:gridSpan w:val="2"/>
            <w:vMerge/>
          </w:tcPr>
          <w:p w:rsidR="00D13F2B" w:rsidRPr="00CD061F" w:rsidRDefault="00D13F2B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D13F2B" w:rsidRPr="00CD061F" w:rsidRDefault="00D13F2B" w:rsidP="00CA6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gridSpan w:val="2"/>
            <w:vMerge w:val="restart"/>
          </w:tcPr>
          <w:p w:rsidR="00D13F2B" w:rsidRPr="00D13F2B" w:rsidRDefault="00926144" w:rsidP="00D1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D13F2B" w:rsidRPr="00CD061F" w:rsidTr="008F0798">
        <w:trPr>
          <w:trHeight w:val="315"/>
        </w:trPr>
        <w:tc>
          <w:tcPr>
            <w:tcW w:w="983" w:type="pct"/>
            <w:gridSpan w:val="2"/>
            <w:vMerge/>
          </w:tcPr>
          <w:p w:rsidR="00D13F2B" w:rsidRPr="00CD061F" w:rsidRDefault="00D13F2B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D13F2B" w:rsidRPr="00CD061F" w:rsidRDefault="00D13F2B" w:rsidP="00CA6794">
            <w:pPr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18.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пластику форм.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D13F2B" w:rsidRPr="00CD061F" w:rsidRDefault="00D13F2B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trHeight w:val="270"/>
        </w:trPr>
        <w:tc>
          <w:tcPr>
            <w:tcW w:w="983" w:type="pct"/>
            <w:gridSpan w:val="2"/>
            <w:vMerge/>
          </w:tcPr>
          <w:p w:rsidR="00D13F2B" w:rsidRPr="00CD061F" w:rsidRDefault="00D13F2B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D13F2B" w:rsidRPr="00CD061F" w:rsidRDefault="00D13F2B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19.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цвет и цветовое воздействие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D13F2B" w:rsidRPr="00CD061F" w:rsidRDefault="00D13F2B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2B" w:rsidRPr="00CD061F" w:rsidTr="008F0798">
        <w:trPr>
          <w:trHeight w:val="645"/>
        </w:trPr>
        <w:tc>
          <w:tcPr>
            <w:tcW w:w="983" w:type="pct"/>
            <w:gridSpan w:val="2"/>
            <w:vMerge/>
          </w:tcPr>
          <w:p w:rsidR="00D13F2B" w:rsidRPr="00CD061F" w:rsidRDefault="00D13F2B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D13F2B" w:rsidRPr="00CD061F" w:rsidRDefault="00D13F2B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20.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пластику форм (линейно-плоскостную, плоскостную, объёмную, объёмно-пространственную).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D13F2B" w:rsidRPr="00CD061F" w:rsidRDefault="00D13F2B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 w:val="restar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Средства гармонизации композиции в продуктах графического дизайна</w:t>
            </w:r>
          </w:p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CA6794" w:rsidRPr="00CD061F" w:rsidRDefault="00E93252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гармонизации композиции. Равновесие и баланс.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Статика и динамика.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и асимметрия.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Нюанс и контраст.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 и ритм. Модуль. Комбинаторика.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пропорции, масштабность.  Единство композиции. Композиционный центр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gridSpan w:val="2"/>
            <w:vAlign w:val="center"/>
          </w:tcPr>
          <w:p w:rsidR="00CA6794" w:rsidRPr="00D13F2B" w:rsidRDefault="00D13F2B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13F2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92614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CD061F" w:rsidTr="008F0798">
        <w:trPr>
          <w:trHeight w:val="52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21.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гармонизацию художественной формы с выделением центра композиции.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28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22.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Создание модульных композиций, используя принцип комбинаторики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 w:val="restar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Художественный образ элементов графического дизайна</w:t>
            </w: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в типографике. Основные средства и приёмы типографики в композиции.  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конструктивизм. Монограмма. Пиктограмма.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художественного образа.  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восприятие точки, линии и пятна.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и трансформация плоскостной формы.Создание гармоничной цветовой композиции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gridSpan w:val="2"/>
            <w:vAlign w:val="center"/>
          </w:tcPr>
          <w:p w:rsidR="00CA6794" w:rsidRPr="00D13F2B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CA6794" w:rsidRPr="00CD061F" w:rsidTr="008F0798">
        <w:trPr>
          <w:trHeight w:val="25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23.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композиций: монограммы, каллиграммы, коллажа из букв.  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31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24.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закрепление законов композиции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240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25.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Комбинаторные упражнения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794" w:rsidRPr="00CA6794" w:rsidRDefault="00CA6794" w:rsidP="00CA6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A6794" w:rsidRPr="00CA6794" w:rsidSect="008F0798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1482"/>
        <w:gridCol w:w="1362"/>
      </w:tblGrid>
      <w:tr w:rsidR="00CA6794" w:rsidRPr="00D87540" w:rsidTr="008F0798">
        <w:trPr>
          <w:trHeight w:val="420"/>
        </w:trPr>
        <w:tc>
          <w:tcPr>
            <w:tcW w:w="4544" w:type="pct"/>
            <w:gridSpan w:val="2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МДК.01.02 Проектная графика</w:t>
            </w:r>
          </w:p>
        </w:tc>
        <w:tc>
          <w:tcPr>
            <w:tcW w:w="456" w:type="pct"/>
            <w:vAlign w:val="center"/>
          </w:tcPr>
          <w:p w:rsidR="00CA6794" w:rsidRPr="00592DF7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219</w:t>
            </w:r>
          </w:p>
        </w:tc>
      </w:tr>
      <w:tr w:rsidR="00926144" w:rsidRPr="00D87540" w:rsidTr="00926144">
        <w:trPr>
          <w:trHeight w:val="153"/>
        </w:trPr>
        <w:tc>
          <w:tcPr>
            <w:tcW w:w="701" w:type="pct"/>
            <w:vMerge w:val="restar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InDesign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</w:tcPr>
          <w:p w:rsidR="00926144" w:rsidRPr="00D87540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InDesing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создание и изменение элементов.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страницами документа.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Слои.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Импортирование и экспортирование текстовых файлов. Форматирование символов и абзацев.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объектов.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методы.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Табуляция и таблицы.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формул.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графическими объектами.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иллюстраций.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применение цветов. </w:t>
            </w:r>
          </w:p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публикации.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926144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926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456" w:type="pct"/>
            <w:vMerge w:val="restart"/>
          </w:tcPr>
          <w:p w:rsidR="00926144" w:rsidRPr="00926144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40</w:t>
            </w: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26.Создание различных форм текстовых и графических фреймов.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27. Размещение текста и графики во фреймы.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28. Оформление эпиграфа, примечания, аннотаций. Буквицы.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29. Цветной и оттененный текст. Книжная верстка. Заставки и концовки. Вывод на печать.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497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30. Создание цветов и их оттенков, создание градиента, направление градиента. 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31.Создание различных объектов. Комбинирование и моделирование объектов. Размещение импортированной графики в текст. 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32. Создание и редактирование таблиц, правильное их заверстывание в текст. 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33. Журнальная верстка. Заверстка иллюстраций. Оформление текста в несколько колонок. Вывод на печать.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34. Газетная верстка, работа с многоколонным текстом. Заголовки. Подписи. Рамки, линейки. 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15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35. Оформление рекламы. Работа со слоями и цветом.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153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Типографика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</w:tcPr>
          <w:p w:rsidR="00CA6794" w:rsidRPr="00D87540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эволюция шрифта.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шрифты.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современных типографских шрифтов.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шрифту. 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Взаимосвязь рисунка букв с содержанием текста.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Удобочитаемость.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Шрифтовая композиция в различных жанрах печатной графики.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шрифтовой композиции. Художественное единство шрифтов.</w:t>
            </w:r>
          </w:p>
        </w:tc>
        <w:tc>
          <w:tcPr>
            <w:tcW w:w="456" w:type="pct"/>
            <w:vMerge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926144">
        <w:trPr>
          <w:trHeight w:val="20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</w:tcPr>
          <w:p w:rsidR="00926144" w:rsidRPr="00926144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2614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926144" w:rsidRPr="00D87540" w:rsidTr="008F0798">
        <w:trPr>
          <w:trHeight w:val="315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36.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Ритмическое построение шрифтов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263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37.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Шрифтовые композиции в любом жанре печатной графики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8F0798">
        <w:trPr>
          <w:trHeight w:val="542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38.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цвета в шрифтовой композиции.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единство шрифтов</w:t>
            </w:r>
          </w:p>
        </w:tc>
        <w:tc>
          <w:tcPr>
            <w:tcW w:w="456" w:type="pct"/>
            <w:vMerge/>
            <w:vAlign w:val="center"/>
          </w:tcPr>
          <w:p w:rsidR="00926144" w:rsidRPr="00D87540" w:rsidRDefault="009261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276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Орнамент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</w:tcPr>
          <w:p w:rsidR="00CA6794" w:rsidRPr="00D87540" w:rsidRDefault="00592DF7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A6794" w:rsidRPr="00D87540" w:rsidTr="00926144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графической и художественной графики. </w:t>
            </w:r>
          </w:p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и его применение. </w:t>
            </w:r>
          </w:p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орнаментов: геометрический, растительный, комбинированный. </w:t>
            </w:r>
          </w:p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линейный (фриз, бордюр), сетчатый, розетта.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природных форм в орнаменте.</w:t>
            </w:r>
          </w:p>
        </w:tc>
        <w:tc>
          <w:tcPr>
            <w:tcW w:w="456" w:type="pct"/>
            <w:vMerge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926144">
        <w:trPr>
          <w:trHeight w:val="147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</w:tcPr>
          <w:p w:rsidR="00926144" w:rsidRPr="00926144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2614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926144" w:rsidRPr="00D87540" w:rsidTr="00926144">
        <w:trPr>
          <w:trHeight w:val="411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39.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Выполнение орнамента, растительного, геометрического, комбинированного</w:t>
            </w:r>
          </w:p>
        </w:tc>
        <w:tc>
          <w:tcPr>
            <w:tcW w:w="456" w:type="pct"/>
            <w:vMerge/>
          </w:tcPr>
          <w:p w:rsidR="00926144" w:rsidRPr="00D87540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926144">
        <w:trPr>
          <w:trHeight w:val="315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40.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Выполнение орнаментов (линейного, сетчатого, розетты) в цвете.</w:t>
            </w:r>
          </w:p>
        </w:tc>
        <w:tc>
          <w:tcPr>
            <w:tcW w:w="456" w:type="pct"/>
            <w:vMerge/>
          </w:tcPr>
          <w:p w:rsidR="00926144" w:rsidRPr="00D87540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263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Архитектоника -композиция объемно-пространственных форм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</w:tcPr>
          <w:p w:rsidR="00CA6794" w:rsidRPr="00D87540" w:rsidRDefault="001A43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6794" w:rsidRPr="00D87540" w:rsidTr="00926144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выполнения.</w:t>
            </w:r>
          </w:p>
          <w:p w:rsidR="00CA6794" w:rsidRPr="00D87540" w:rsidRDefault="00CA6794" w:rsidP="00514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принципы и методы создания архитектонических композиций. Использование ассоциативных мотивов при проектировании архитектонических композиций</w:t>
            </w:r>
          </w:p>
        </w:tc>
        <w:tc>
          <w:tcPr>
            <w:tcW w:w="456" w:type="pct"/>
            <w:vMerge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926144">
        <w:trPr>
          <w:trHeight w:val="279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</w:tcPr>
          <w:p w:rsidR="00926144" w:rsidRPr="00926144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2614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26144" w:rsidRPr="00D87540" w:rsidTr="00926144">
        <w:trPr>
          <w:trHeight w:val="269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41. Проектирование архитектонических композиций</w:t>
            </w:r>
          </w:p>
        </w:tc>
        <w:tc>
          <w:tcPr>
            <w:tcW w:w="456" w:type="pct"/>
            <w:vMerge/>
          </w:tcPr>
          <w:p w:rsidR="00926144" w:rsidRPr="00D87540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239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Проектирование дизайн-объекта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</w:tcPr>
          <w:p w:rsidR="00CA6794" w:rsidRPr="00D87540" w:rsidRDefault="001A43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794" w:rsidRPr="00D87540" w:rsidTr="00926144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композиции объёмно-пространственных форм.</w:t>
            </w:r>
          </w:p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пластического и декоративного решения объёмных композиций.</w:t>
            </w:r>
          </w:p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приёмы техники архитектоники.</w:t>
            </w:r>
          </w:p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свойства цвета, комбинаторные методы проектирования</w:t>
            </w:r>
          </w:p>
        </w:tc>
        <w:tc>
          <w:tcPr>
            <w:tcW w:w="456" w:type="pct"/>
            <w:vMerge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44" w:rsidRPr="00D87540" w:rsidTr="00926144">
        <w:trPr>
          <w:trHeight w:val="259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</w:tcPr>
          <w:p w:rsidR="00926144" w:rsidRPr="00926144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2614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26144" w:rsidRPr="00D87540" w:rsidTr="005F6B1A">
        <w:trPr>
          <w:trHeight w:val="257"/>
        </w:trPr>
        <w:tc>
          <w:tcPr>
            <w:tcW w:w="701" w:type="pct"/>
            <w:vMerge/>
          </w:tcPr>
          <w:p w:rsidR="00926144" w:rsidRPr="00D87540" w:rsidRDefault="0092614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926144" w:rsidRPr="00D87540" w:rsidRDefault="0092614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42. Проектирование объемно-пространственных композиций в цвете</w:t>
            </w:r>
          </w:p>
        </w:tc>
        <w:tc>
          <w:tcPr>
            <w:tcW w:w="456" w:type="pct"/>
            <w:vMerge/>
          </w:tcPr>
          <w:p w:rsidR="00926144" w:rsidRPr="00D87540" w:rsidRDefault="0092614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187"/>
        </w:trPr>
        <w:tc>
          <w:tcPr>
            <w:tcW w:w="701" w:type="pct"/>
            <w:vMerge w:val="restart"/>
          </w:tcPr>
          <w:p w:rsidR="005F6B1A" w:rsidRPr="00D87540" w:rsidRDefault="005F6B1A" w:rsidP="00CA6794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Проектирование модульных композиций</w:t>
            </w:r>
          </w:p>
        </w:tc>
        <w:tc>
          <w:tcPr>
            <w:tcW w:w="3843" w:type="pct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F6B1A" w:rsidRPr="00D87540" w:rsidTr="00926144">
        <w:trPr>
          <w:trHeight w:val="574"/>
        </w:trPr>
        <w:tc>
          <w:tcPr>
            <w:tcW w:w="701" w:type="pct"/>
            <w:vMerge/>
          </w:tcPr>
          <w:p w:rsidR="005F6B1A" w:rsidRPr="00D87540" w:rsidRDefault="005F6B1A" w:rsidP="00CA6794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vAlign w:val="center"/>
          </w:tcPr>
          <w:p w:rsidR="005F6B1A" w:rsidRPr="00D87540" w:rsidRDefault="005F6B1A" w:rsidP="00514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модуля, </w:t>
            </w:r>
          </w:p>
          <w:p w:rsidR="005F6B1A" w:rsidRPr="00D87540" w:rsidRDefault="005F6B1A" w:rsidP="00514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проектирования пластики модуля и цветового решения, </w:t>
            </w:r>
          </w:p>
          <w:p w:rsidR="005F6B1A" w:rsidRPr="00D87540" w:rsidRDefault="005F6B1A" w:rsidP="00514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проектирование модульной сетки, масштаб и пропорции в модульной композиции.</w:t>
            </w:r>
          </w:p>
        </w:tc>
        <w:tc>
          <w:tcPr>
            <w:tcW w:w="456" w:type="pct"/>
            <w:vMerge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335"/>
        </w:trPr>
        <w:tc>
          <w:tcPr>
            <w:tcW w:w="701" w:type="pct"/>
            <w:vMerge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</w:tcPr>
          <w:p w:rsidR="005F6B1A" w:rsidRPr="005F6B1A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B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F6B1A" w:rsidRPr="00D87540" w:rsidTr="00926144">
        <w:trPr>
          <w:trHeight w:val="119"/>
        </w:trPr>
        <w:tc>
          <w:tcPr>
            <w:tcW w:w="701" w:type="pct"/>
            <w:vMerge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43. Выполнение модульной композиции</w:t>
            </w:r>
          </w:p>
        </w:tc>
        <w:tc>
          <w:tcPr>
            <w:tcW w:w="456" w:type="pct"/>
            <w:vMerge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228"/>
        </w:trPr>
        <w:tc>
          <w:tcPr>
            <w:tcW w:w="701" w:type="pct"/>
            <w:vMerge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44. Разработка дизайн-проекта</w:t>
            </w:r>
          </w:p>
        </w:tc>
        <w:tc>
          <w:tcPr>
            <w:tcW w:w="456" w:type="pct"/>
            <w:vMerge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224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2.7. </w:t>
            </w:r>
            <w:r w:rsidRPr="005F6B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Интерактивные мультимедийные технологии. </w:t>
            </w:r>
            <w:r w:rsidRPr="005F6B1A">
              <w:rPr>
                <w:rFonts w:ascii="Times New Roman" w:eastAsia="Times New Roman" w:hAnsi="Times New Roman" w:cs="Times New Roman"/>
                <w:lang w:eastAsia="ru-RU"/>
              </w:rPr>
              <w:t>Знакомство с электронными изданиями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CA6794" w:rsidRPr="00D87540" w:rsidRDefault="00592DF7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6794" w:rsidRPr="00D87540" w:rsidTr="005F6B1A">
        <w:trPr>
          <w:trHeight w:val="207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электронных изданий. Формат электронных изданий. Их общие и различные настройки</w:t>
            </w:r>
          </w:p>
        </w:tc>
        <w:tc>
          <w:tcPr>
            <w:tcW w:w="456" w:type="pct"/>
            <w:vMerge/>
            <w:shd w:val="clear" w:color="auto" w:fill="FFFFFF"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5F6B1A">
        <w:trPr>
          <w:trHeight w:val="339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5F6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5F6B1A" w:rsidRPr="005F6B1A" w:rsidRDefault="005F6B1A" w:rsidP="005F6B1A">
            <w:pPr>
              <w:tabs>
                <w:tab w:val="left" w:pos="504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B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ab/>
            </w:r>
            <w:r w:rsidRPr="005F6B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ab/>
              <w:t>4</w:t>
            </w:r>
          </w:p>
        </w:tc>
      </w:tr>
      <w:tr w:rsidR="005F6B1A" w:rsidRPr="00D87540" w:rsidTr="00926144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45. </w:t>
            </w: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формата электронного издания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323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2.8.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Интерактивные элементы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CA6794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94" w:rsidRPr="00D87540" w:rsidTr="00926144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Гиперссылки. Виды гиперссылок. Различные методы добавления источника</w:t>
            </w:r>
          </w:p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навигации. Использование готовых образцов. Создание кнопок при помощи графических элементов</w:t>
            </w:r>
          </w:p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переходов страниц. Просмотр параметров без выхода из программы </w:t>
            </w:r>
          </w:p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закладками.</w:t>
            </w:r>
          </w:p>
        </w:tc>
        <w:tc>
          <w:tcPr>
            <w:tcW w:w="456" w:type="pct"/>
            <w:vMerge/>
            <w:shd w:val="clear" w:color="auto" w:fill="FFFFFF"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305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  <w:vAlign w:val="center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5F6B1A" w:rsidRPr="005F6B1A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B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5F6B1A" w:rsidRPr="00D87540" w:rsidTr="00926144">
        <w:trPr>
          <w:trHeight w:val="324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46. Оформление гиперссылок на различные источники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243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47. Создание кнопок навигации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210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48. Создание различных видов перехода страниц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345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49. Создание закладок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206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2.9.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Расширенная интерактивность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CA6794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6794" w:rsidRPr="00D87540" w:rsidTr="00926144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объекта с несколькими состояниями</w:t>
            </w:r>
          </w:p>
          <w:p w:rsidR="00CA6794" w:rsidRPr="00D87540" w:rsidRDefault="00CA6794" w:rsidP="00514B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анимации. Добавление аудиофайла/ видеофайла</w:t>
            </w:r>
          </w:p>
        </w:tc>
        <w:tc>
          <w:tcPr>
            <w:tcW w:w="456" w:type="pct"/>
            <w:vMerge/>
            <w:shd w:val="clear" w:color="auto" w:fill="FFFFFF"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222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5F6B1A" w:rsidRPr="005F6B1A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B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F6B1A" w:rsidRPr="00D87540" w:rsidTr="00926144">
        <w:trPr>
          <w:trHeight w:val="300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50. </w:t>
            </w:r>
            <w:r w:rsidRPr="005F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анимации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926144">
        <w:trPr>
          <w:trHeight w:val="259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51. </w:t>
            </w:r>
            <w:r w:rsidRPr="005F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аудио/ видеофайлами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926144">
        <w:trPr>
          <w:trHeight w:val="231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2.10. </w:t>
            </w:r>
            <w:r w:rsidRPr="005F6B1A">
              <w:rPr>
                <w:rFonts w:ascii="Times New Roman" w:eastAsia="Times New Roman" w:hAnsi="Times New Roman" w:cs="Times New Roman"/>
                <w:lang w:eastAsia="ru-RU"/>
              </w:rPr>
              <w:t>Преобразование печатного издания в электронное. Экспорт файла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CA6794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6794" w:rsidRPr="00D87540" w:rsidTr="005F6B1A">
        <w:trPr>
          <w:trHeight w:val="291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в формат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</w:p>
        </w:tc>
        <w:tc>
          <w:tcPr>
            <w:tcW w:w="456" w:type="pct"/>
            <w:vMerge/>
            <w:shd w:val="clear" w:color="auto" w:fill="FFFFFF"/>
          </w:tcPr>
          <w:p w:rsidR="00CA6794" w:rsidRPr="00D87540" w:rsidRDefault="00CA6794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5F6B1A">
        <w:trPr>
          <w:trHeight w:val="169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Merge w:val="restart"/>
            <w:shd w:val="clear" w:color="auto" w:fill="FFFFFF"/>
          </w:tcPr>
          <w:p w:rsidR="005F6B1A" w:rsidRPr="005F6B1A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F6B1A" w:rsidRPr="00D87540" w:rsidTr="00926144">
        <w:trPr>
          <w:trHeight w:val="195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52. Создание электронной книги</w:t>
            </w:r>
          </w:p>
        </w:tc>
        <w:tc>
          <w:tcPr>
            <w:tcW w:w="456" w:type="pct"/>
            <w:vMerge/>
            <w:shd w:val="clear" w:color="auto" w:fill="FFFFFF"/>
          </w:tcPr>
          <w:p w:rsidR="005F6B1A" w:rsidRPr="00D87540" w:rsidRDefault="005F6B1A" w:rsidP="009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1A" w:rsidRPr="00D87540" w:rsidTr="008F0798">
        <w:trPr>
          <w:trHeight w:val="276"/>
        </w:trPr>
        <w:tc>
          <w:tcPr>
            <w:tcW w:w="701" w:type="pct"/>
            <w:vMerge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5F6B1A" w:rsidRPr="00D87540" w:rsidRDefault="005F6B1A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53.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Создание интерактивного издания</w:t>
            </w:r>
          </w:p>
        </w:tc>
        <w:tc>
          <w:tcPr>
            <w:tcW w:w="456" w:type="pct"/>
            <w:vMerge/>
            <w:shd w:val="clear" w:color="auto" w:fill="FFFFFF"/>
            <w:vAlign w:val="center"/>
          </w:tcPr>
          <w:p w:rsidR="005F6B1A" w:rsidRPr="00D87540" w:rsidRDefault="005F6B1A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592DF7">
        <w:trPr>
          <w:trHeight w:val="574"/>
        </w:trPr>
        <w:tc>
          <w:tcPr>
            <w:tcW w:w="4544" w:type="pct"/>
            <w:gridSpan w:val="2"/>
            <w:shd w:val="clear" w:color="auto" w:fill="FFFFFF"/>
            <w:vAlign w:val="center"/>
          </w:tcPr>
          <w:p w:rsidR="00CA6794" w:rsidRPr="00D87540" w:rsidRDefault="00592DF7" w:rsidP="00592DF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практическая подготовка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72</w:t>
            </w:r>
          </w:p>
        </w:tc>
      </w:tr>
      <w:tr w:rsidR="00592DF7" w:rsidRPr="00D87540" w:rsidTr="00592DF7">
        <w:trPr>
          <w:trHeight w:val="574"/>
        </w:trPr>
        <w:tc>
          <w:tcPr>
            <w:tcW w:w="4544" w:type="pct"/>
            <w:gridSpan w:val="2"/>
            <w:shd w:val="clear" w:color="auto" w:fill="FFFFFF"/>
            <w:vAlign w:val="center"/>
          </w:tcPr>
          <w:p w:rsidR="00592DF7" w:rsidRDefault="00592DF7" w:rsidP="00592DF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практическая подготовка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92DF7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CA6794" w:rsidRPr="00D87540" w:rsidTr="00592DF7">
        <w:trPr>
          <w:trHeight w:val="574"/>
        </w:trPr>
        <w:tc>
          <w:tcPr>
            <w:tcW w:w="4544" w:type="pct"/>
            <w:gridSpan w:val="2"/>
            <w:shd w:val="clear" w:color="auto" w:fill="FFFFFF"/>
            <w:vAlign w:val="center"/>
          </w:tcPr>
          <w:p w:rsidR="00CA6794" w:rsidRPr="00592DF7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D36EFD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581</w:t>
            </w:r>
          </w:p>
        </w:tc>
      </w:tr>
    </w:tbl>
    <w:p w:rsidR="00CA6794" w:rsidRPr="00CA6794" w:rsidRDefault="00CA6794" w:rsidP="00CA6794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CA6794" w:rsidRPr="00CA6794" w:rsidRDefault="00CA6794" w:rsidP="00CA67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A6794" w:rsidRPr="00CA6794" w:rsidSect="008F07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6794" w:rsidRPr="004256A6" w:rsidRDefault="00CA6794" w:rsidP="004256A6">
      <w:pPr>
        <w:pStyle w:val="ad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4256A6">
        <w:rPr>
          <w:b/>
          <w:bCs/>
        </w:rPr>
        <w:lastRenderedPageBreak/>
        <w:t xml:space="preserve">УСЛОВИЯ РЕАЛИЗАЦИИ ПРОГРАММЫ </w:t>
      </w:r>
      <w:r w:rsidR="00F3002E" w:rsidRPr="004256A6">
        <w:rPr>
          <w:b/>
          <w:bCs/>
        </w:rPr>
        <w:t xml:space="preserve">ПРОФЕССИОНАЛЬНОГО МОДУЛЯ </w:t>
      </w:r>
      <w:r w:rsidRPr="004256A6">
        <w:rPr>
          <w:b/>
        </w:rPr>
        <w:t>«ПМ.01. РАЗРАБОТКА ТЕХНИЧЕСКОГО ЗАДАНИЯ НА ПРОДУКТ ГРАФИЧЕСКОГО ДИЗАЙНА»</w:t>
      </w:r>
    </w:p>
    <w:p w:rsidR="00324007" w:rsidRPr="00D03B1F" w:rsidRDefault="00324007" w:rsidP="00324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:rsidR="00E44199" w:rsidRDefault="00CA6794" w:rsidP="0025204D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Кабинет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компьютерных (информационных) технологий</w:t>
      </w:r>
      <w:r w:rsidRPr="00CA6794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, </w:t>
      </w:r>
      <w:r w:rsidRPr="00CA679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оснащенный:</w:t>
      </w:r>
      <w:r w:rsidR="00E4419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  <w:r w:rsidR="00E44199" w:rsidRPr="00BB0E09">
        <w:rPr>
          <w:rFonts w:ascii="Times New Roman" w:hAnsi="Times New Roman"/>
          <w:b/>
          <w:sz w:val="24"/>
          <w:szCs w:val="24"/>
        </w:rPr>
        <w:t>:</w:t>
      </w:r>
      <w:r w:rsidR="00E44199">
        <w:rPr>
          <w:rFonts w:ascii="Times New Roman" w:hAnsi="Times New Roman"/>
          <w:b/>
          <w:sz w:val="24"/>
          <w:szCs w:val="24"/>
        </w:rPr>
        <w:t xml:space="preserve"> </w:t>
      </w:r>
      <w:r w:rsidR="00E44199">
        <w:rPr>
          <w:rFonts w:ascii="Times New Roman" w:hAnsi="Times New Roman"/>
          <w:sz w:val="24"/>
          <w:szCs w:val="24"/>
        </w:rPr>
        <w:t xml:space="preserve">Парты (28 посадочных мест), учебная доска, мультимедийное оборудование: экран; мультимедиа проектор; системный блок. Демонстрационные картины и таблицы; учебные фильмы на электронных носителях Набор плакатов. </w:t>
      </w:r>
      <w:r w:rsidR="00E44199" w:rsidRPr="00BD0CE9">
        <w:rPr>
          <w:rFonts w:ascii="Times New Roman" w:hAnsi="Times New Roman"/>
          <w:sz w:val="24"/>
          <w:szCs w:val="24"/>
        </w:rPr>
        <w:t>Фонарь подсветка на ножке-1шт.</w:t>
      </w:r>
      <w:r w:rsidR="00E44199">
        <w:rPr>
          <w:rFonts w:ascii="Times New Roman" w:hAnsi="Times New Roman"/>
          <w:sz w:val="24"/>
          <w:szCs w:val="24"/>
        </w:rPr>
        <w:t xml:space="preserve"> </w:t>
      </w:r>
      <w:r w:rsidR="00E44199" w:rsidRPr="00BD0CE9">
        <w:rPr>
          <w:rFonts w:ascii="Times New Roman" w:hAnsi="Times New Roman"/>
          <w:sz w:val="24"/>
          <w:szCs w:val="24"/>
        </w:rPr>
        <w:t>Чертежный набор-1шт.</w:t>
      </w:r>
      <w:r w:rsidR="00E44199">
        <w:rPr>
          <w:rFonts w:ascii="Times New Roman" w:hAnsi="Times New Roman"/>
          <w:sz w:val="24"/>
          <w:szCs w:val="24"/>
        </w:rPr>
        <w:t xml:space="preserve"> </w:t>
      </w:r>
      <w:r w:rsidR="00E44199" w:rsidRPr="00017E61">
        <w:rPr>
          <w:rFonts w:ascii="Times New Roman" w:hAnsi="Times New Roman"/>
          <w:sz w:val="24"/>
          <w:szCs w:val="24"/>
        </w:rPr>
        <w:t>Цифровое фотооборудование</w:t>
      </w:r>
      <w:r w:rsidR="00E44199" w:rsidRPr="00FD5A8B">
        <w:rPr>
          <w:rFonts w:ascii="Times New Roman" w:hAnsi="Times New Roman"/>
          <w:sz w:val="24"/>
          <w:szCs w:val="24"/>
        </w:rPr>
        <w:t>. Резак для бумаги. Рулонный ламинатор.  Биговщик.  Переплетчик на пластиковую пружину</w:t>
      </w:r>
      <w:r w:rsidR="00E44199" w:rsidRPr="00FD5A8B">
        <w:rPr>
          <w:rFonts w:ascii="Times New Roman" w:hAnsi="Times New Roman"/>
        </w:rPr>
        <w:t>. Демонстрационные макеты.</w:t>
      </w:r>
      <w:r w:rsidR="00E44199" w:rsidRPr="00017E61">
        <w:t xml:space="preserve"> </w:t>
      </w:r>
      <w:r w:rsidR="00E44199" w:rsidRPr="00017E61">
        <w:rPr>
          <w:rFonts w:ascii="Times New Roman" w:hAnsi="Times New Roman"/>
          <w:sz w:val="24"/>
          <w:szCs w:val="24"/>
        </w:rPr>
        <w:t xml:space="preserve">Стеллажи для макетов.  Модульные стойки. </w:t>
      </w:r>
      <w:r w:rsidR="00E44199">
        <w:rPr>
          <w:rFonts w:ascii="Times New Roman" w:hAnsi="Times New Roman"/>
          <w:sz w:val="24"/>
          <w:szCs w:val="24"/>
        </w:rPr>
        <w:t xml:space="preserve">Специализированное ПО, </w:t>
      </w:r>
      <w:r w:rsidR="00E44199" w:rsidRPr="0022719D">
        <w:rPr>
          <w:rFonts w:ascii="Times New Roman" w:hAnsi="Times New Roman"/>
          <w:sz w:val="24"/>
          <w:szCs w:val="24"/>
        </w:rPr>
        <w:t>3</w:t>
      </w:r>
      <w:r w:rsidR="00E44199">
        <w:rPr>
          <w:rFonts w:ascii="Times New Roman" w:hAnsi="Times New Roman"/>
          <w:sz w:val="24"/>
          <w:szCs w:val="24"/>
          <w:lang w:val="en-US"/>
        </w:rPr>
        <w:t>D</w:t>
      </w:r>
      <w:r w:rsidR="00E44199" w:rsidRPr="0022719D">
        <w:rPr>
          <w:rFonts w:ascii="Times New Roman" w:hAnsi="Times New Roman"/>
          <w:sz w:val="24"/>
          <w:szCs w:val="24"/>
        </w:rPr>
        <w:t>-</w:t>
      </w:r>
      <w:r w:rsidR="00E44199">
        <w:rPr>
          <w:rFonts w:ascii="Times New Roman" w:hAnsi="Times New Roman"/>
          <w:sz w:val="24"/>
          <w:szCs w:val="24"/>
          <w:lang w:val="en-US"/>
        </w:rPr>
        <w:t>max</w:t>
      </w:r>
      <w:r w:rsidR="00E44199">
        <w:rPr>
          <w:rFonts w:ascii="Times New Roman" w:hAnsi="Times New Roman"/>
          <w:sz w:val="24"/>
          <w:szCs w:val="24"/>
        </w:rPr>
        <w:t>.</w:t>
      </w:r>
    </w:p>
    <w:p w:rsidR="00E44199" w:rsidRDefault="00CA6794" w:rsidP="0025204D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Лаборатории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художественно-конструкторского проектирования</w:t>
      </w:r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4199">
        <w:rPr>
          <w:rFonts w:ascii="Times New Roman" w:hAnsi="Times New Roman"/>
          <w:sz w:val="24"/>
          <w:szCs w:val="24"/>
        </w:rPr>
        <w:t xml:space="preserve">Парты (48 посадочных мест), учебная доска. Учебные наглядные пособия: набор плакатов. Чертёжный набор. </w:t>
      </w:r>
      <w:r w:rsidR="00E44199" w:rsidRPr="00017E61">
        <w:rPr>
          <w:rFonts w:ascii="Times New Roman" w:hAnsi="Times New Roman"/>
          <w:sz w:val="24"/>
          <w:szCs w:val="24"/>
        </w:rPr>
        <w:t>Обучающие стенды. Наборы заготовок и инструментов для изготовления макетов.</w:t>
      </w:r>
      <w:r w:rsidR="00E44199">
        <w:rPr>
          <w:rFonts w:ascii="Times New Roman" w:hAnsi="Times New Roman"/>
          <w:sz w:val="24"/>
          <w:szCs w:val="24"/>
        </w:rPr>
        <w:t xml:space="preserve"> </w:t>
      </w:r>
      <w:r w:rsidR="00E44199" w:rsidRPr="00017E61">
        <w:rPr>
          <w:rFonts w:ascii="Times New Roman" w:hAnsi="Times New Roman"/>
          <w:sz w:val="24"/>
          <w:szCs w:val="24"/>
        </w:rPr>
        <w:t>Типовые формы проектных заданий.</w:t>
      </w:r>
    </w:p>
    <w:p w:rsidR="00CA6794" w:rsidRPr="00CA6794" w:rsidRDefault="00CA6794" w:rsidP="00E44199">
      <w:pPr>
        <w:spacing w:before="240" w:line="360" w:lineRule="auto"/>
        <w:ind w:lef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A6794" w:rsidRPr="00CA6794" w:rsidRDefault="00CA6794" w:rsidP="0032400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A6794" w:rsidRPr="00CA6794" w:rsidRDefault="00CA6794" w:rsidP="00324007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r w:rsidR="00F8386D" w:rsidRPr="00F8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2472E4" w:rsidRPr="00D03B1F" w:rsidRDefault="002472E4" w:rsidP="002472E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Ёлочкин М.Е. и др. Дизайн-проектирование (композиция, макетирование, современные концепции в искусстве).- М.: ОИЦ «Академия», 2017. - </w:t>
      </w:r>
      <w:r w:rsidRPr="00D03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978-57695-8861-7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86D" w:rsidRPr="00F8386D">
        <w:t xml:space="preserve"> 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r w:rsid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44199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http://library.atu.kz/flgl/40986.pdf</w:t>
        </w:r>
      </w:hyperlink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86D" w:rsidRDefault="002472E4" w:rsidP="00F8386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Нагаева, И.А. Основы web-д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изайна. Методика проектирования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пособие: [12+] / И.А. Нагаева, А.Б. 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Фролов, И.А. Кузнецов. – Москва; Берлин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Директ-Медиа, 20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>21. – 237 с.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– Режим доступа: по подписке. – URL: </w:t>
      </w:r>
      <w:hyperlink r:id="rId9" w:history="1">
        <w:r w:rsidR="00E44199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https://biblioclub.ru/index.php?page=book&amp;id=602208</w:t>
        </w:r>
      </w:hyperlink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Библиогр. в кн. – 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978-5-4499-1957-1. – Текст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A44D7B" w:rsidRDefault="00F8386D" w:rsidP="000B143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Шульдова,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Компьютерная графика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/ С.Г. Шульдова.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Минск: РИПО, 2020. – 301 с.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ил., табл. – Режим доступа: по подписке. – URL: </w:t>
      </w:r>
      <w:hyperlink r:id="rId10" w:history="1">
        <w:r w:rsidR="00E44199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https://biblioclub.ru/index.php?page=book&amp;id=599804</w:t>
        </w:r>
      </w:hyperlink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Библиогр. в кн. – </w:t>
      </w:r>
      <w:r w:rsidR="000B1430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978-985-503-987-8. – Текст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CA6794" w:rsidRPr="000B1430" w:rsidRDefault="00CA6794" w:rsidP="000B1430">
      <w:pPr>
        <w:pStyle w:val="ad"/>
        <w:numPr>
          <w:ilvl w:val="0"/>
          <w:numId w:val="19"/>
        </w:numPr>
        <w:ind w:left="-567" w:hanging="284"/>
        <w:jc w:val="center"/>
        <w:rPr>
          <w:b/>
        </w:rPr>
      </w:pPr>
      <w:r w:rsidRPr="00324007">
        <w:rPr>
          <w:b/>
        </w:rPr>
        <w:lastRenderedPageBreak/>
        <w:t>КОНТРОЛЬ И ОЦЕНКА РЕЗУЛЬТАТОВ ОСВ</w:t>
      </w:r>
      <w:r w:rsidR="00324007" w:rsidRPr="00324007">
        <w:rPr>
          <w:b/>
        </w:rPr>
        <w:t>ОЕНИЯ ПРОФЕССИОНАЛЬНОГО МОДУЛЯ</w:t>
      </w:r>
      <w:r w:rsidR="000B1430">
        <w:rPr>
          <w:b/>
        </w:rPr>
        <w:t xml:space="preserve"> </w:t>
      </w:r>
      <w:r w:rsidRPr="000B1430">
        <w:rPr>
          <w:b/>
        </w:rPr>
        <w:t>«ПМ.01. РАЗРАБОТКА ТЕХНИЧЕСКОГО ЗАДАНИЯ НА ПРОДУКТ ГРАФИЧЕСКОГО ДИЗАЙНА»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686"/>
        <w:gridCol w:w="1666"/>
      </w:tblGrid>
      <w:tr w:rsidR="00CA6794" w:rsidRPr="00CA6794" w:rsidTr="00E44199">
        <w:trPr>
          <w:trHeight w:val="571"/>
        </w:trPr>
        <w:tc>
          <w:tcPr>
            <w:tcW w:w="4962" w:type="dxa"/>
          </w:tcPr>
          <w:p w:rsidR="00CA6794" w:rsidRPr="00CA6794" w:rsidRDefault="00CA6794" w:rsidP="003240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6" w:type="dxa"/>
          </w:tcPr>
          <w:p w:rsidR="00CA6794" w:rsidRPr="00CA6794" w:rsidRDefault="00CA6794" w:rsidP="003240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666" w:type="dxa"/>
          </w:tcPr>
          <w:p w:rsidR="00CA6794" w:rsidRPr="00CA6794" w:rsidRDefault="00CA6794" w:rsidP="003240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Методы оценки</w:t>
            </w: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1.1.Осуществлять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  <w:tc>
          <w:tcPr>
            <w:tcW w:w="3686" w:type="dxa"/>
            <w:vMerge w:val="restart"/>
          </w:tcPr>
          <w:p w:rsidR="00CA6794" w:rsidRPr="00CA6794" w:rsidRDefault="00CA6794" w:rsidP="00324007">
            <w:pPr>
              <w:tabs>
                <w:tab w:val="left" w:pos="266"/>
              </w:tabs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Осуществляет поиск, анализ и интерпретацию информации, необходимой для разработки технического задания. В том числе, на иностранных языках</w:t>
            </w: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</w:t>
            </w: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теоретических основы композиционного построения в графическом и в объемно-пространственном дизайне при выполнении практических заданий;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техническое задание  в соответствии с  действующими стандартами и техническими условиями; на основе проектного анализ;</w:t>
            </w: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концепции проекта;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технических и программных средств в соответствии с тематикой и задачами проекта, с учетом законов формообразования, а так же 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законов создания цветовой гармонии; технологии изготовления изделия графического дизайна.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на основе расчетов основных технико-экономических показателей, экономическую эффективность проекта;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презентацию разработанного технического задание согласно требованиям к структуре и содержанию.</w:t>
            </w:r>
          </w:p>
          <w:p w:rsidR="00FA5676" w:rsidRDefault="00FA5676" w:rsidP="00324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анализа, обобщения проектирования технического задания для дизайн-продуктов на основе полученной от заказчика информации.</w:t>
            </w:r>
          </w:p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CA6794" w:rsidRPr="00CA6794" w:rsidRDefault="00A44D7B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A6794" w:rsidRPr="00CA6794">
              <w:rPr>
                <w:rFonts w:ascii="Times New Roman" w:eastAsia="Times New Roman" w:hAnsi="Times New Roman" w:cs="Times New Roman"/>
                <w:lang w:eastAsia="ru-RU"/>
              </w:rPr>
              <w:t>аблюдение выполнения практических работ</w:t>
            </w: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1.2.Определять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1.3.Формировать готовое техническое задание в соответствии с требованиями к структуре и содержанию.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1.4.Выполнять процедуру согласования (утверждения) с заказчиком.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01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DD24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06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DD2445" w:rsidRPr="00DD2445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nil"/>
            </w:tcBorders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09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профессиональной документацией на государственном и 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иностранном языках.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DD24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11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445" w:rsidRPr="00DD2445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3EBB" w:rsidRDefault="00F43EBB"/>
    <w:sectPr w:rsidR="00F43EBB" w:rsidSect="0088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2B" w:rsidRDefault="00D13F2B" w:rsidP="00CA6794">
      <w:pPr>
        <w:spacing w:after="0" w:line="240" w:lineRule="auto"/>
      </w:pPr>
      <w:r>
        <w:separator/>
      </w:r>
    </w:p>
  </w:endnote>
  <w:endnote w:type="continuationSeparator" w:id="0">
    <w:p w:rsidR="00D13F2B" w:rsidRDefault="00D13F2B" w:rsidP="00CA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2B" w:rsidRDefault="00D13F2B" w:rsidP="00CA6794">
      <w:pPr>
        <w:spacing w:after="0" w:line="240" w:lineRule="auto"/>
      </w:pPr>
      <w:r>
        <w:separator/>
      </w:r>
    </w:p>
  </w:footnote>
  <w:footnote w:type="continuationSeparator" w:id="0">
    <w:p w:rsidR="00D13F2B" w:rsidRDefault="00D13F2B" w:rsidP="00CA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2081D63"/>
    <w:multiLevelType w:val="hybridMultilevel"/>
    <w:tmpl w:val="14FE9DAA"/>
    <w:lvl w:ilvl="0" w:tplc="1E700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44FEA"/>
    <w:multiLevelType w:val="hybridMultilevel"/>
    <w:tmpl w:val="4AFE8226"/>
    <w:lvl w:ilvl="0" w:tplc="9154E8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F0F0F"/>
    <w:multiLevelType w:val="hybridMultilevel"/>
    <w:tmpl w:val="6DF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53D3F"/>
    <w:multiLevelType w:val="hybridMultilevel"/>
    <w:tmpl w:val="28F6B69A"/>
    <w:lvl w:ilvl="0" w:tplc="E3B2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87246"/>
    <w:multiLevelType w:val="hybridMultilevel"/>
    <w:tmpl w:val="42AE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C5B74"/>
    <w:multiLevelType w:val="hybridMultilevel"/>
    <w:tmpl w:val="E09EA9B2"/>
    <w:lvl w:ilvl="0" w:tplc="7F38E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B6598"/>
    <w:multiLevelType w:val="hybridMultilevel"/>
    <w:tmpl w:val="2958A3F2"/>
    <w:lvl w:ilvl="0" w:tplc="35AC68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1885F4C"/>
    <w:multiLevelType w:val="hybridMultilevel"/>
    <w:tmpl w:val="9A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92BB8"/>
    <w:multiLevelType w:val="hybridMultilevel"/>
    <w:tmpl w:val="D9F4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00F4"/>
    <w:multiLevelType w:val="hybridMultilevel"/>
    <w:tmpl w:val="5D6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873D4"/>
    <w:multiLevelType w:val="hybridMultilevel"/>
    <w:tmpl w:val="1FE63832"/>
    <w:lvl w:ilvl="0" w:tplc="21225B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49306DE1"/>
    <w:multiLevelType w:val="hybridMultilevel"/>
    <w:tmpl w:val="61C8B69E"/>
    <w:lvl w:ilvl="0" w:tplc="427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97D17"/>
    <w:multiLevelType w:val="hybridMultilevel"/>
    <w:tmpl w:val="53F4470C"/>
    <w:lvl w:ilvl="0" w:tplc="8722C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90253"/>
    <w:multiLevelType w:val="hybridMultilevel"/>
    <w:tmpl w:val="B186D694"/>
    <w:lvl w:ilvl="0" w:tplc="95344F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2B2035"/>
    <w:multiLevelType w:val="hybridMultilevel"/>
    <w:tmpl w:val="8F7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80E8A"/>
    <w:multiLevelType w:val="hybridMultilevel"/>
    <w:tmpl w:val="EEC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552FE4"/>
    <w:multiLevelType w:val="hybridMultilevel"/>
    <w:tmpl w:val="F47868F4"/>
    <w:lvl w:ilvl="0" w:tplc="D48C8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65946"/>
    <w:multiLevelType w:val="hybridMultilevel"/>
    <w:tmpl w:val="FDA078E0"/>
    <w:lvl w:ilvl="0" w:tplc="AD4CB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C3F05"/>
    <w:multiLevelType w:val="hybridMultilevel"/>
    <w:tmpl w:val="C332D42E"/>
    <w:lvl w:ilvl="0" w:tplc="AEDA7F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46036"/>
    <w:multiLevelType w:val="hybridMultilevel"/>
    <w:tmpl w:val="914A456E"/>
    <w:lvl w:ilvl="0" w:tplc="7E502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4D6661"/>
    <w:multiLevelType w:val="hybridMultilevel"/>
    <w:tmpl w:val="ACB89B76"/>
    <w:lvl w:ilvl="0" w:tplc="AEDA7F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673E4"/>
    <w:multiLevelType w:val="hybridMultilevel"/>
    <w:tmpl w:val="76249D80"/>
    <w:lvl w:ilvl="0" w:tplc="7E502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518C4"/>
    <w:multiLevelType w:val="hybridMultilevel"/>
    <w:tmpl w:val="D73E016C"/>
    <w:lvl w:ilvl="0" w:tplc="E1680A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25"/>
  </w:num>
  <w:num w:numId="6">
    <w:abstractNumId w:val="18"/>
  </w:num>
  <w:num w:numId="7">
    <w:abstractNumId w:val="5"/>
  </w:num>
  <w:num w:numId="8">
    <w:abstractNumId w:val="10"/>
  </w:num>
  <w:num w:numId="9">
    <w:abstractNumId w:val="20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  <w:num w:numId="19">
    <w:abstractNumId w:val="23"/>
  </w:num>
  <w:num w:numId="20">
    <w:abstractNumId w:val="21"/>
  </w:num>
  <w:num w:numId="21">
    <w:abstractNumId w:val="15"/>
  </w:num>
  <w:num w:numId="22">
    <w:abstractNumId w:val="22"/>
  </w:num>
  <w:num w:numId="2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8D"/>
    <w:rsid w:val="00071252"/>
    <w:rsid w:val="00090E9E"/>
    <w:rsid w:val="000B1430"/>
    <w:rsid w:val="001A4344"/>
    <w:rsid w:val="00247146"/>
    <w:rsid w:val="002472E4"/>
    <w:rsid w:val="002475AE"/>
    <w:rsid w:val="0025204D"/>
    <w:rsid w:val="0029036C"/>
    <w:rsid w:val="002C754E"/>
    <w:rsid w:val="002F3043"/>
    <w:rsid w:val="00324007"/>
    <w:rsid w:val="00324CF7"/>
    <w:rsid w:val="0036330A"/>
    <w:rsid w:val="003A097B"/>
    <w:rsid w:val="004256A6"/>
    <w:rsid w:val="004B5CC1"/>
    <w:rsid w:val="00514B2B"/>
    <w:rsid w:val="00592DF7"/>
    <w:rsid w:val="005F6B1A"/>
    <w:rsid w:val="006106C4"/>
    <w:rsid w:val="00633336"/>
    <w:rsid w:val="00663132"/>
    <w:rsid w:val="00697EBA"/>
    <w:rsid w:val="006B27AC"/>
    <w:rsid w:val="00887F6D"/>
    <w:rsid w:val="008A7AA6"/>
    <w:rsid w:val="008F0798"/>
    <w:rsid w:val="00926144"/>
    <w:rsid w:val="009511FD"/>
    <w:rsid w:val="009621A8"/>
    <w:rsid w:val="009C1E57"/>
    <w:rsid w:val="00A44D7B"/>
    <w:rsid w:val="00A46B40"/>
    <w:rsid w:val="00A73C8D"/>
    <w:rsid w:val="00AF0F4E"/>
    <w:rsid w:val="00B021DA"/>
    <w:rsid w:val="00B6773D"/>
    <w:rsid w:val="00B856F8"/>
    <w:rsid w:val="00BE00C5"/>
    <w:rsid w:val="00BE1958"/>
    <w:rsid w:val="00C411F8"/>
    <w:rsid w:val="00CA2E24"/>
    <w:rsid w:val="00CA6794"/>
    <w:rsid w:val="00CC41A2"/>
    <w:rsid w:val="00CD061F"/>
    <w:rsid w:val="00D13F2B"/>
    <w:rsid w:val="00D36EFD"/>
    <w:rsid w:val="00D51140"/>
    <w:rsid w:val="00D86457"/>
    <w:rsid w:val="00D87540"/>
    <w:rsid w:val="00DD2445"/>
    <w:rsid w:val="00E44199"/>
    <w:rsid w:val="00E93252"/>
    <w:rsid w:val="00EC0345"/>
    <w:rsid w:val="00EC703F"/>
    <w:rsid w:val="00EF7A81"/>
    <w:rsid w:val="00F3002E"/>
    <w:rsid w:val="00F43EBB"/>
    <w:rsid w:val="00F630A6"/>
    <w:rsid w:val="00F8386D"/>
    <w:rsid w:val="00FA4AD2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6D"/>
  </w:style>
  <w:style w:type="paragraph" w:styleId="1">
    <w:name w:val="heading 1"/>
    <w:basedOn w:val="a"/>
    <w:next w:val="a"/>
    <w:link w:val="10"/>
    <w:uiPriority w:val="9"/>
    <w:qFormat/>
    <w:rsid w:val="00CA679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67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67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A679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9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679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79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6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794"/>
  </w:style>
  <w:style w:type="paragraph" w:styleId="a3">
    <w:name w:val="Body Text"/>
    <w:basedOn w:val="a"/>
    <w:link w:val="a4"/>
    <w:uiPriority w:val="99"/>
    <w:rsid w:val="00CA67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6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A679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67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A679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A679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A6794"/>
    <w:rPr>
      <w:rFonts w:cs="Times New Roman"/>
    </w:rPr>
  </w:style>
  <w:style w:type="paragraph" w:styleId="a8">
    <w:name w:val="Normal (Web)"/>
    <w:basedOn w:val="a"/>
    <w:uiPriority w:val="99"/>
    <w:rsid w:val="00CA6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A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A67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A6794"/>
    <w:rPr>
      <w:rFonts w:cs="Times New Roman"/>
      <w:vertAlign w:val="superscript"/>
    </w:rPr>
  </w:style>
  <w:style w:type="paragraph" w:styleId="23">
    <w:name w:val="List 2"/>
    <w:basedOn w:val="a"/>
    <w:uiPriority w:val="99"/>
    <w:rsid w:val="00CA679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A679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A679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A679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A679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A679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CA679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A6794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A679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A679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A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A6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CA6794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CA679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CA6794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CA6794"/>
    <w:rPr>
      <w:rFonts w:cs="Times New Roman"/>
    </w:rPr>
  </w:style>
  <w:style w:type="character" w:customStyle="1" w:styleId="110">
    <w:name w:val="Текст примечания Знак11"/>
    <w:uiPriority w:val="99"/>
    <w:rsid w:val="00CA6794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CA6794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CA6794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CA6794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CA6794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CA6794"/>
    <w:rPr>
      <w:b/>
      <w:sz w:val="20"/>
    </w:rPr>
  </w:style>
  <w:style w:type="paragraph" w:styleId="25">
    <w:name w:val="Body Text Indent 2"/>
    <w:basedOn w:val="a"/>
    <w:link w:val="26"/>
    <w:uiPriority w:val="99"/>
    <w:rsid w:val="00CA67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6794"/>
  </w:style>
  <w:style w:type="character" w:customStyle="1" w:styleId="af8">
    <w:name w:val="Цветовое выделение"/>
    <w:uiPriority w:val="99"/>
    <w:rsid w:val="00CA6794"/>
    <w:rPr>
      <w:b/>
      <w:color w:val="26282F"/>
    </w:rPr>
  </w:style>
  <w:style w:type="character" w:customStyle="1" w:styleId="af9">
    <w:name w:val="Гипертекстовая ссылка"/>
    <w:uiPriority w:val="99"/>
    <w:rsid w:val="00CA6794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A6794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A6794"/>
  </w:style>
  <w:style w:type="paragraph" w:customStyle="1" w:styleId="afd">
    <w:name w:val="Внимание: недобросовестность!"/>
    <w:basedOn w:val="afb"/>
    <w:next w:val="a"/>
    <w:uiPriority w:val="99"/>
    <w:rsid w:val="00CA6794"/>
  </w:style>
  <w:style w:type="character" w:customStyle="1" w:styleId="afe">
    <w:name w:val="Выделение для Базового Поиска"/>
    <w:uiPriority w:val="99"/>
    <w:rsid w:val="00CA6794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A6794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CA679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A679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A6794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A6794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A6794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CA679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A67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A67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A679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A679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A679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A679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A6794"/>
  </w:style>
  <w:style w:type="paragraph" w:customStyle="1" w:styleId="afff6">
    <w:name w:val="Моноширинный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A6794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A6794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A6794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A6794"/>
    <w:pPr>
      <w:ind w:left="140"/>
    </w:pPr>
  </w:style>
  <w:style w:type="character" w:customStyle="1" w:styleId="afffe">
    <w:name w:val="Опечатки"/>
    <w:uiPriority w:val="99"/>
    <w:rsid w:val="00CA6794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A6794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A679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A6794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A679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A6794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A6794"/>
  </w:style>
  <w:style w:type="paragraph" w:customStyle="1" w:styleId="affff6">
    <w:name w:val="Примечание."/>
    <w:basedOn w:val="afb"/>
    <w:next w:val="a"/>
    <w:uiPriority w:val="99"/>
    <w:rsid w:val="00CA6794"/>
  </w:style>
  <w:style w:type="character" w:customStyle="1" w:styleId="affff7">
    <w:name w:val="Продолжение ссылки"/>
    <w:uiPriority w:val="99"/>
    <w:rsid w:val="00CA6794"/>
  </w:style>
  <w:style w:type="paragraph" w:customStyle="1" w:styleId="affff8">
    <w:name w:val="Словарная статья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A6794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A6794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A6794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A6794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A6794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A6794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A67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A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CA679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A679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CA679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A679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A679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A679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A679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A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CA67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CA67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A67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CA6794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CA6794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A679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CA6794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CA67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CA6794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CA6794"/>
    <w:rPr>
      <w:rFonts w:cs="Times New Roman"/>
    </w:rPr>
  </w:style>
  <w:style w:type="paragraph" w:customStyle="1" w:styleId="c53">
    <w:name w:val="c53"/>
    <w:basedOn w:val="a"/>
    <w:uiPriority w:val="99"/>
    <w:rsid w:val="00CA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A6794"/>
    <w:rPr>
      <w:rFonts w:cs="Times New Roman"/>
    </w:rPr>
  </w:style>
  <w:style w:type="character" w:customStyle="1" w:styleId="FontStyle151">
    <w:name w:val="Font Style151"/>
    <w:uiPriority w:val="99"/>
    <w:rsid w:val="00CA6794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CA6794"/>
    <w:rPr>
      <w:rFonts w:cs="Times New Roman"/>
    </w:rPr>
  </w:style>
  <w:style w:type="character" w:customStyle="1" w:styleId="FontStyle153">
    <w:name w:val="Font Style153"/>
    <w:uiPriority w:val="99"/>
    <w:rsid w:val="00CA6794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CA67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CA679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CA6794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CA6794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A6794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CA6794"/>
    <w:rPr>
      <w:rFonts w:ascii="Times New Roman" w:hAnsi="Times New Roman"/>
      <w:sz w:val="20"/>
      <w:lang w:eastAsia="ru-RU"/>
    </w:rPr>
  </w:style>
  <w:style w:type="character" w:styleId="afffffc">
    <w:name w:val="Placeholder Text"/>
    <w:basedOn w:val="a0"/>
    <w:uiPriority w:val="99"/>
    <w:semiHidden/>
    <w:rsid w:val="00090E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lgl/4098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599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0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52</cp:revision>
  <cp:lastPrinted>2021-05-11T10:32:00Z</cp:lastPrinted>
  <dcterms:created xsi:type="dcterms:W3CDTF">2018-04-27T09:48:00Z</dcterms:created>
  <dcterms:modified xsi:type="dcterms:W3CDTF">2022-02-26T06:58:00Z</dcterms:modified>
</cp:coreProperties>
</file>