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0648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Pr="000648C7" w:rsidRDefault="000648C7" w:rsidP="006448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622AA" w:rsidRPr="00C851BC" w:rsidRDefault="000648C7" w:rsidP="006448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064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1473B8" w:rsidRPr="0064486C" w:rsidRDefault="001473B8" w:rsidP="0064486C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448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«ОП.04 ОСНОВЫ ДИЗАЙНА И КОМПОЗИЦИИ»</w:t>
      </w:r>
    </w:p>
    <w:p w:rsidR="000648C7" w:rsidRDefault="00AC1D2B" w:rsidP="000648C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Профессия: </w:t>
      </w:r>
      <w:r w:rsidR="000648C7"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0648C7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AE4D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0648C7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64486C" w:rsidRPr="00A02A49" w:rsidRDefault="0064486C" w:rsidP="000648C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базе основного общего образования</w:t>
      </w:r>
    </w:p>
    <w:p w:rsidR="000648C7" w:rsidRPr="00A02A49" w:rsidRDefault="000648C7" w:rsidP="000648C7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0648C7" w:rsidRPr="00E4041C" w:rsidRDefault="000648C7" w:rsidP="000648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Default="00C622AA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F3" w:rsidRDefault="00AE4DF3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F3" w:rsidRDefault="00AE4DF3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DF3" w:rsidRPr="00E4041C" w:rsidRDefault="00AE4DF3" w:rsidP="00C622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AA" w:rsidRPr="00E4041C" w:rsidRDefault="00C622AA" w:rsidP="00C62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AA" w:rsidRDefault="00C622AA" w:rsidP="00C622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8C7" w:rsidRPr="008C6333" w:rsidRDefault="000648C7" w:rsidP="006448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48C7" w:rsidRPr="00E4041C" w:rsidRDefault="000648C7" w:rsidP="00C622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0648C7" w:rsidRPr="00E4041C" w:rsidTr="003C5868">
        <w:trPr>
          <w:trHeight w:hRule="exact" w:val="3213"/>
        </w:trPr>
        <w:tc>
          <w:tcPr>
            <w:tcW w:w="4960" w:type="dxa"/>
            <w:hideMark/>
          </w:tcPr>
          <w:p w:rsidR="000648C7" w:rsidRPr="00E4041C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0648C7" w:rsidRPr="00E4041C" w:rsidRDefault="000648C7" w:rsidP="003C586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0648C7" w:rsidRPr="00E4041C" w:rsidRDefault="000648C7" w:rsidP="003C586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0648C7" w:rsidRPr="00E4041C" w:rsidRDefault="000648C7" w:rsidP="003C5868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AE4D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0648C7" w:rsidRPr="00340B08" w:rsidTr="003C5868">
        <w:trPr>
          <w:trHeight w:hRule="exact" w:val="1905"/>
        </w:trPr>
        <w:tc>
          <w:tcPr>
            <w:tcW w:w="496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48C7" w:rsidRPr="00340B08" w:rsidTr="003C5868">
        <w:trPr>
          <w:trHeight w:hRule="exact" w:val="2958"/>
        </w:trPr>
        <w:tc>
          <w:tcPr>
            <w:tcW w:w="496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0648C7" w:rsidRPr="00340B08" w:rsidRDefault="000648C7" w:rsidP="003C5868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48C7" w:rsidRPr="00340B08" w:rsidRDefault="000648C7" w:rsidP="003C5868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648C7" w:rsidRPr="00340B08" w:rsidRDefault="000648C7" w:rsidP="000648C7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7" w:rsidRPr="00340B08" w:rsidRDefault="000648C7" w:rsidP="0006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DF3" w:rsidRDefault="00AE4DF3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8C7" w:rsidRDefault="000648C7" w:rsidP="00642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6425B9" w:rsidRPr="006425B9" w:rsidRDefault="006425B9" w:rsidP="006425B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98" w:type="dxa"/>
        <w:tblInd w:w="-34" w:type="dxa"/>
        <w:tblLook w:val="01E0" w:firstRow="1" w:lastRow="1" w:firstColumn="1" w:lastColumn="1" w:noHBand="0" w:noVBand="0"/>
      </w:tblPr>
      <w:tblGrid>
        <w:gridCol w:w="8398"/>
        <w:gridCol w:w="597"/>
        <w:gridCol w:w="1103"/>
      </w:tblGrid>
      <w:tr w:rsidR="006425B9" w:rsidRPr="006425B9" w:rsidTr="000649D9"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6425B9" w:rsidRPr="006425B9" w:rsidRDefault="006425B9" w:rsidP="006425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425B9" w:rsidRPr="006425B9" w:rsidRDefault="006425B9" w:rsidP="006425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rPr>
          <w:trHeight w:val="670"/>
        </w:trPr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c>
          <w:tcPr>
            <w:tcW w:w="8398" w:type="dxa"/>
          </w:tcPr>
          <w:p w:rsidR="006425B9" w:rsidRPr="006425B9" w:rsidRDefault="006425B9" w:rsidP="006425B9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425B9" w:rsidRPr="006425B9" w:rsidRDefault="006425B9" w:rsidP="006425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6425B9" w:rsidRPr="006425B9" w:rsidRDefault="006425B9" w:rsidP="006425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25B9" w:rsidRPr="006425B9" w:rsidRDefault="006425B9" w:rsidP="006425B9">
      <w:pPr>
        <w:spacing w:after="0" w:line="375" w:lineRule="atLeast"/>
        <w:ind w:left="-360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«ОП.04 ОСНОВЫ ДИЗАЙНА И КОМПОЗИЦИИ»</w:t>
      </w:r>
    </w:p>
    <w:p w:rsidR="006425B9" w:rsidRPr="006425B9" w:rsidRDefault="006425B9" w:rsidP="006425B9">
      <w:pPr>
        <w:numPr>
          <w:ilvl w:val="1"/>
          <w:numId w:val="1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</w:t>
      </w:r>
      <w:r w:rsidR="00D4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вной образовательной программы:</w:t>
      </w: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дизайна и композиции» входит в цикл общепрофессиональных дисциплин основной образовательной программы </w:t>
      </w:r>
      <w:r w:rsidR="00644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</w:t>
      </w:r>
      <w:r w:rsidR="00206448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рабочих, служащих</w:t>
      </w:r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преподавания учебной дисциплины осуществляются </w:t>
      </w:r>
      <w:proofErr w:type="spellStart"/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4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 графического дизайна, ПМ.02 Создание графических дизайн -  макетов.</w:t>
      </w:r>
    </w:p>
    <w:p w:rsidR="006425B9" w:rsidRPr="006425B9" w:rsidRDefault="006425B9" w:rsidP="006425B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5B9" w:rsidRPr="006425B9" w:rsidRDefault="006425B9" w:rsidP="006425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4499"/>
      </w:tblGrid>
      <w:tr w:rsidR="006425B9" w:rsidRPr="006425B9" w:rsidTr="000649D9">
        <w:trPr>
          <w:trHeight w:val="637"/>
        </w:trPr>
        <w:tc>
          <w:tcPr>
            <w:tcW w:w="797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852" w:type="pct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51" w:type="pct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6425B9" w:rsidRPr="006425B9" w:rsidTr="000649D9">
        <w:trPr>
          <w:trHeight w:val="637"/>
        </w:trPr>
        <w:tc>
          <w:tcPr>
            <w:tcW w:w="797" w:type="pct"/>
          </w:tcPr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</w:t>
            </w: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.-ОК11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4.2. </w:t>
            </w:r>
          </w:p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4.3. </w:t>
            </w:r>
          </w:p>
        </w:tc>
        <w:tc>
          <w:tcPr>
            <w:tcW w:w="1852" w:type="pct"/>
          </w:tcPr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различать функциональную, конструктивную и эстетическую ценность объектов дизайна;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создавать эскизы и наглядные изображения объектов дизайна;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выстраивать композиции с учетом перспективы и визуальных особенностей среды;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выдерживать соотношение</w:t>
            </w:r>
            <w:r w:rsidR="0064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размеров;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соблюдать закономерности соподчинения элементов</w:t>
            </w:r>
          </w:p>
        </w:tc>
        <w:tc>
          <w:tcPr>
            <w:tcW w:w="2351" w:type="pct"/>
          </w:tcPr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приемы художественного проектирования эстетического облика среды;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принципы и законы композиции;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принципы создания симметричных и асимметричных композиций;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и дополнительные цвета, принципы их сочетания;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ряды хроматических и ахроматических тонов и переходные между ними;</w:t>
            </w:r>
          </w:p>
          <w:p w:rsidR="006425B9" w:rsidRPr="006425B9" w:rsidRDefault="006425B9" w:rsidP="006425B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свойства теплых и холодных тонов;</w:t>
            </w:r>
          </w:p>
          <w:p w:rsidR="006425B9" w:rsidRPr="00E0383B" w:rsidRDefault="006425B9" w:rsidP="006425B9">
            <w:pPr>
              <w:spacing w:after="0"/>
              <w:ind w:firstLine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</w:tr>
    </w:tbl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B8" w:rsidRDefault="001473B8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B8" w:rsidRDefault="001473B8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3B8" w:rsidRPr="006425B9" w:rsidRDefault="001473B8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образовательной программы</w:t>
            </w:r>
          </w:p>
        </w:tc>
        <w:tc>
          <w:tcPr>
            <w:tcW w:w="927" w:type="pct"/>
            <w:vAlign w:val="center"/>
          </w:tcPr>
          <w:p w:rsidR="006425B9" w:rsidRPr="006425B9" w:rsidRDefault="00E0383B" w:rsidP="00344A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6425B9" w:rsidRPr="006425B9" w:rsidTr="000649D9">
        <w:trPr>
          <w:trHeight w:val="490"/>
        </w:trPr>
        <w:tc>
          <w:tcPr>
            <w:tcW w:w="5000" w:type="pct"/>
            <w:gridSpan w:val="2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425B9" w:rsidRPr="006425B9" w:rsidRDefault="0087244A" w:rsidP="00344AE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E03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425B9" w:rsidRPr="006425B9" w:rsidRDefault="0087244A" w:rsidP="00344AE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41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rPr>
          <w:trHeight w:val="490"/>
        </w:trPr>
        <w:tc>
          <w:tcPr>
            <w:tcW w:w="4073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038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425B9" w:rsidRPr="006425B9" w:rsidSect="00823C7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425B9" w:rsidRPr="006425B9" w:rsidRDefault="006425B9" w:rsidP="00114F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«ОП.04 ОСНОВЫ ДИЗАЙНА И КОМПОЗИЦИИ»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6991"/>
        <w:gridCol w:w="2573"/>
        <w:gridCol w:w="1534"/>
        <w:gridCol w:w="2149"/>
      </w:tblGrid>
      <w:tr w:rsidR="006425B9" w:rsidRPr="006425B9" w:rsidTr="00E0383B">
        <w:tc>
          <w:tcPr>
            <w:tcW w:w="623" w:type="pct"/>
          </w:tcPr>
          <w:p w:rsidR="006425B9" w:rsidRPr="006425B9" w:rsidRDefault="006425B9" w:rsidP="00642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07" w:type="pct"/>
          </w:tcPr>
          <w:p w:rsidR="006425B9" w:rsidRPr="006425B9" w:rsidRDefault="006425B9" w:rsidP="0064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710" w:type="pct"/>
          </w:tcPr>
          <w:p w:rsidR="006425B9" w:rsidRPr="00E0383B" w:rsidRDefault="006425B9" w:rsidP="0064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425B9" w:rsidRPr="006425B9" w:rsidTr="00E0383B">
        <w:tc>
          <w:tcPr>
            <w:tcW w:w="623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Основы дизайна</w:t>
            </w: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  <w:vAlign w:val="center"/>
          </w:tcPr>
          <w:p w:rsidR="006425B9" w:rsidRPr="00E0383B" w:rsidRDefault="00E0383B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E0383B"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«дизайн». Основные понятия. Истоки возникновения.</w:t>
            </w:r>
          </w:p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как профессия.</w:t>
            </w:r>
          </w:p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дизайн. </w:t>
            </w:r>
          </w:p>
          <w:p w:rsidR="006425B9" w:rsidRPr="006425B9" w:rsidRDefault="006425B9" w:rsidP="006425B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графического дизайна</w:t>
            </w:r>
          </w:p>
        </w:tc>
        <w:tc>
          <w:tcPr>
            <w:tcW w:w="507" w:type="pct"/>
            <w:vMerge/>
            <w:vAlign w:val="center"/>
          </w:tcPr>
          <w:p w:rsidR="006425B9" w:rsidRPr="00E0383B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3B" w:rsidRPr="006425B9" w:rsidTr="00E0383B">
        <w:trPr>
          <w:trHeight w:val="251"/>
        </w:trPr>
        <w:tc>
          <w:tcPr>
            <w:tcW w:w="623" w:type="pct"/>
            <w:vMerge w:val="restart"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</w:p>
          <w:p w:rsidR="00E0383B" w:rsidRPr="006425B9" w:rsidRDefault="00AE4DF3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hyperlink r:id="rId8" w:tooltip="Типографика" w:history="1">
              <w:proofErr w:type="spellStart"/>
              <w:r w:rsidR="00E0383B" w:rsidRPr="006425B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Типографика</w:t>
              </w:r>
              <w:proofErr w:type="spellEnd"/>
            </w:hyperlink>
          </w:p>
        </w:tc>
        <w:tc>
          <w:tcPr>
            <w:tcW w:w="3160" w:type="pct"/>
            <w:gridSpan w:val="2"/>
          </w:tcPr>
          <w:p w:rsidR="00E0383B" w:rsidRPr="006425B9" w:rsidRDefault="00E0383B" w:rsidP="00E038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  <w:vAlign w:val="center"/>
          </w:tcPr>
          <w:p w:rsidR="00E0383B" w:rsidRPr="00E0383B" w:rsidRDefault="00114F70" w:rsidP="00E03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E0383B" w:rsidRPr="006425B9" w:rsidTr="00E0383B">
        <w:trPr>
          <w:trHeight w:val="287"/>
        </w:trPr>
        <w:tc>
          <w:tcPr>
            <w:tcW w:w="623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E0383B" w:rsidRPr="00E0383B" w:rsidRDefault="00AE4DF3" w:rsidP="00E0383B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ooltip="Типографика" w:history="1">
              <w:proofErr w:type="spellStart"/>
              <w:r w:rsidR="00E0383B" w:rsidRPr="00E0383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Типографика</w:t>
              </w:r>
              <w:proofErr w:type="spellEnd"/>
            </w:hyperlink>
          </w:p>
        </w:tc>
        <w:tc>
          <w:tcPr>
            <w:tcW w:w="507" w:type="pct"/>
            <w:vMerge/>
            <w:vAlign w:val="center"/>
          </w:tcPr>
          <w:p w:rsidR="00E0383B" w:rsidRDefault="00E0383B" w:rsidP="00E038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08E" w:rsidRPr="006425B9" w:rsidTr="00E0383B">
        <w:tc>
          <w:tcPr>
            <w:tcW w:w="623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7B208E" w:rsidRPr="006425B9" w:rsidRDefault="007B208E" w:rsidP="00E038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507" w:type="pct"/>
            <w:vMerge w:val="restart"/>
            <w:vAlign w:val="center"/>
          </w:tcPr>
          <w:p w:rsidR="007B208E" w:rsidRPr="00E0383B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  <w:p w:rsidR="007B208E" w:rsidRPr="006425B9" w:rsidRDefault="007B208E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B208E" w:rsidRPr="006425B9" w:rsidTr="00E0383B">
        <w:tc>
          <w:tcPr>
            <w:tcW w:w="623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7B208E" w:rsidRPr="006425B9" w:rsidRDefault="007B208E" w:rsidP="006425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шрифтов в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Композиционные основы в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08E" w:rsidRPr="006425B9" w:rsidRDefault="007B208E" w:rsidP="006425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Типографика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графическом дизайне. Инструменты и средства в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типографике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208E" w:rsidRPr="006425B9" w:rsidRDefault="007B208E" w:rsidP="006425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и его практическое воплощение средствами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типографики</w:t>
            </w:r>
            <w:proofErr w:type="spellEnd"/>
          </w:p>
        </w:tc>
        <w:tc>
          <w:tcPr>
            <w:tcW w:w="507" w:type="pct"/>
            <w:vMerge/>
            <w:vAlign w:val="center"/>
          </w:tcPr>
          <w:p w:rsidR="007B208E" w:rsidRPr="006425B9" w:rsidRDefault="007B208E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7B208E" w:rsidRPr="006425B9" w:rsidRDefault="007B208E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0383B" w:rsidRPr="006425B9" w:rsidTr="00114F70">
        <w:trPr>
          <w:trHeight w:val="279"/>
        </w:trPr>
        <w:tc>
          <w:tcPr>
            <w:tcW w:w="623" w:type="pct"/>
            <w:vMerge w:val="restart"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3160" w:type="pct"/>
            <w:gridSpan w:val="2"/>
          </w:tcPr>
          <w:p w:rsidR="00E0383B" w:rsidRPr="006425B9" w:rsidRDefault="00E0383B" w:rsidP="00114F70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  <w:vAlign w:val="center"/>
          </w:tcPr>
          <w:p w:rsidR="00E0383B" w:rsidRPr="00E0383B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vMerge w:val="restart"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E0383B" w:rsidRPr="006425B9" w:rsidTr="00E0383B">
        <w:tc>
          <w:tcPr>
            <w:tcW w:w="623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E0383B" w:rsidRPr="006425B9" w:rsidRDefault="00E0383B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письменности</w:t>
            </w:r>
          </w:p>
          <w:p w:rsidR="00E0383B" w:rsidRPr="006425B9" w:rsidRDefault="00E0383B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шрифта</w:t>
            </w:r>
          </w:p>
          <w:p w:rsidR="00E0383B" w:rsidRPr="006425B9" w:rsidRDefault="00E0383B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Гарнитуры шрифта</w:t>
            </w:r>
          </w:p>
          <w:p w:rsidR="00E0383B" w:rsidRPr="006425B9" w:rsidRDefault="00E0383B" w:rsidP="006425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Однострочная шрифтовая композиция. Двухстрочная шрифтовая композиция. Цвет шрифтовой композиции</w:t>
            </w:r>
          </w:p>
        </w:tc>
        <w:tc>
          <w:tcPr>
            <w:tcW w:w="507" w:type="pct"/>
            <w:vMerge/>
            <w:vAlign w:val="center"/>
          </w:tcPr>
          <w:p w:rsidR="00E0383B" w:rsidRPr="006425B9" w:rsidRDefault="00E0383B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623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Книжное оформление</w:t>
            </w:r>
          </w:p>
        </w:tc>
        <w:tc>
          <w:tcPr>
            <w:tcW w:w="3160" w:type="pct"/>
            <w:gridSpan w:val="2"/>
          </w:tcPr>
          <w:p w:rsidR="006425B9" w:rsidRDefault="006425B9" w:rsidP="00E038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0383B" w:rsidRPr="00E0383B" w:rsidRDefault="00E0383B" w:rsidP="00E0383B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Книжное оформление</w:t>
            </w:r>
          </w:p>
        </w:tc>
        <w:tc>
          <w:tcPr>
            <w:tcW w:w="507" w:type="pct"/>
            <w:vAlign w:val="center"/>
          </w:tcPr>
          <w:p w:rsidR="006425B9" w:rsidRPr="00E0383B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E0383B" w:rsidRPr="006425B9" w:rsidTr="00E0383B">
        <w:tc>
          <w:tcPr>
            <w:tcW w:w="623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E0383B" w:rsidRPr="006425B9" w:rsidRDefault="00E0383B" w:rsidP="00E03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507" w:type="pct"/>
            <w:vMerge w:val="restart"/>
            <w:vAlign w:val="center"/>
          </w:tcPr>
          <w:p w:rsidR="00E0383B" w:rsidRPr="00E0383B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383B" w:rsidRPr="006425B9" w:rsidTr="00E0383B">
        <w:tc>
          <w:tcPr>
            <w:tcW w:w="623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E0383B" w:rsidRPr="006425B9" w:rsidRDefault="00E0383B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обложки книги. Форзац и его художественное оформление.</w:t>
            </w:r>
          </w:p>
          <w:p w:rsidR="00E0383B" w:rsidRPr="006425B9" w:rsidRDefault="00E0383B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титульного листа. Оформление начальной страницы.</w:t>
            </w:r>
          </w:p>
          <w:p w:rsidR="00E0383B" w:rsidRPr="006425B9" w:rsidRDefault="00E0383B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Полосная иллюстрация в книге.</w:t>
            </w:r>
          </w:p>
          <w:p w:rsidR="00E0383B" w:rsidRDefault="00E0383B" w:rsidP="006425B9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концевой страницы книги</w:t>
            </w:r>
          </w:p>
          <w:p w:rsidR="00114F70" w:rsidRPr="006425B9" w:rsidRDefault="00114F70" w:rsidP="00114F70">
            <w:pPr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E0383B" w:rsidRPr="006425B9" w:rsidRDefault="00E0383B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E0383B" w:rsidRPr="006425B9" w:rsidRDefault="00E0383B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623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hyperlink r:id="rId10" w:tooltip="Фирменный стиль" w:history="1">
              <w:r w:rsidRPr="006425B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Фирменный стиль</w:t>
              </w:r>
            </w:hyperlink>
          </w:p>
        </w:tc>
        <w:tc>
          <w:tcPr>
            <w:tcW w:w="3160" w:type="pct"/>
            <w:gridSpan w:val="2"/>
          </w:tcPr>
          <w:p w:rsidR="006425B9" w:rsidRPr="006425B9" w:rsidRDefault="006425B9" w:rsidP="0011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  <w:vAlign w:val="center"/>
          </w:tcPr>
          <w:p w:rsidR="006425B9" w:rsidRPr="00114F70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114F70"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0" w:type="pct"/>
            <w:tcBorders>
              <w:right w:val="nil"/>
            </w:tcBorders>
          </w:tcPr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визитки.</w:t>
            </w:r>
          </w:p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конверта.</w:t>
            </w:r>
          </w:p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фирменного бланка. Применение цвета при создании фирменного стиля.</w:t>
            </w:r>
          </w:p>
          <w:p w:rsidR="006425B9" w:rsidRPr="006425B9" w:rsidRDefault="006425B9" w:rsidP="006425B9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 оформлении фирменного пакета. Сувенирная продукция</w:t>
            </w:r>
          </w:p>
        </w:tc>
        <w:tc>
          <w:tcPr>
            <w:tcW w:w="850" w:type="pct"/>
            <w:tcBorders>
              <w:left w:val="nil"/>
            </w:tcBorders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vAlign w:val="center"/>
          </w:tcPr>
          <w:p w:rsidR="006425B9" w:rsidRPr="006425B9" w:rsidRDefault="006425B9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114F70">
        <w:trPr>
          <w:trHeight w:val="349"/>
        </w:trPr>
        <w:tc>
          <w:tcPr>
            <w:tcW w:w="623" w:type="pct"/>
            <w:vMerge w:val="restart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Логотипы</w:t>
            </w:r>
          </w:p>
        </w:tc>
        <w:tc>
          <w:tcPr>
            <w:tcW w:w="2310" w:type="pct"/>
            <w:tcBorders>
              <w:bottom w:val="single" w:sz="4" w:space="0" w:color="auto"/>
              <w:right w:val="nil"/>
            </w:tcBorders>
          </w:tcPr>
          <w:p w:rsidR="006425B9" w:rsidRPr="006425B9" w:rsidRDefault="006425B9" w:rsidP="00114F70">
            <w:pPr>
              <w:spacing w:after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5B9" w:rsidRPr="006425B9" w:rsidRDefault="006425B9" w:rsidP="006425B9">
            <w:pPr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9" w:rsidRPr="00114F70" w:rsidRDefault="0032189C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</w:tcBorders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114F70" w:rsidRPr="006425B9" w:rsidTr="00114F70">
        <w:trPr>
          <w:trHeight w:val="1235"/>
        </w:trPr>
        <w:tc>
          <w:tcPr>
            <w:tcW w:w="623" w:type="pct"/>
            <w:vMerge/>
          </w:tcPr>
          <w:p w:rsidR="00114F70" w:rsidRPr="006425B9" w:rsidRDefault="00114F70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  <w:tcBorders>
              <w:right w:val="single" w:sz="4" w:space="0" w:color="auto"/>
            </w:tcBorders>
          </w:tcPr>
          <w:p w:rsidR="00114F70" w:rsidRPr="006425B9" w:rsidRDefault="00114F70" w:rsidP="006425B9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логоти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 и их типовое художественное оформление. </w:t>
            </w: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работы над дизайном логотипа.</w:t>
            </w:r>
          </w:p>
          <w:p w:rsidR="00114F70" w:rsidRPr="00114F70" w:rsidRDefault="00114F70" w:rsidP="00114F7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в газете. Логотип телевизионного канала.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на рекламном носителе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F70" w:rsidRPr="006425B9" w:rsidRDefault="00114F70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</w:tcBorders>
          </w:tcPr>
          <w:p w:rsidR="00114F70" w:rsidRPr="006425B9" w:rsidRDefault="00114F70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114F70">
        <w:trPr>
          <w:trHeight w:val="375"/>
        </w:trPr>
        <w:tc>
          <w:tcPr>
            <w:tcW w:w="623" w:type="pct"/>
            <w:vMerge w:val="restart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6425B9" w:rsidRPr="006425B9" w:rsidRDefault="006425B9" w:rsidP="00114F7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Визуальные коммуникации</w:t>
            </w:r>
          </w:p>
        </w:tc>
        <w:tc>
          <w:tcPr>
            <w:tcW w:w="2310" w:type="pct"/>
            <w:tcBorders>
              <w:right w:val="nil"/>
            </w:tcBorders>
          </w:tcPr>
          <w:p w:rsidR="006425B9" w:rsidRPr="006425B9" w:rsidRDefault="006425B9" w:rsidP="00114F7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pct"/>
            <w:tcBorders>
              <w:left w:val="nil"/>
            </w:tcBorders>
          </w:tcPr>
          <w:p w:rsidR="006425B9" w:rsidRPr="006425B9" w:rsidRDefault="006425B9" w:rsidP="006425B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vAlign w:val="center"/>
          </w:tcPr>
          <w:p w:rsidR="006425B9" w:rsidRPr="00114F70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E0383B"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билбордов</w:t>
            </w:r>
            <w:proofErr w:type="spellEnd"/>
          </w:p>
          <w:p w:rsidR="006425B9" w:rsidRPr="006425B9" w:rsidRDefault="006425B9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растяжки (транспарант)</w:t>
            </w:r>
          </w:p>
          <w:p w:rsidR="006425B9" w:rsidRPr="006425B9" w:rsidRDefault="006425B9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буклет</w:t>
            </w:r>
          </w:p>
          <w:p w:rsidR="006425B9" w:rsidRPr="006425B9" w:rsidRDefault="006425B9" w:rsidP="006425B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рекламные носители. Пиктограммы</w:t>
            </w:r>
          </w:p>
        </w:tc>
        <w:tc>
          <w:tcPr>
            <w:tcW w:w="507" w:type="pct"/>
            <w:vMerge/>
            <w:vAlign w:val="center"/>
          </w:tcPr>
          <w:p w:rsidR="006425B9" w:rsidRPr="006425B9" w:rsidRDefault="006425B9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623" w:type="pct"/>
            <w:vMerge w:val="restart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6425B9" w:rsidRPr="006425B9" w:rsidRDefault="00AE4DF3" w:rsidP="006425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tooltip="Плакат" w:history="1">
              <w:r w:rsidR="006425B9" w:rsidRPr="006425B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Плакатная</w:t>
              </w:r>
            </w:hyperlink>
            <w:r w:rsidR="006425B9"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3160" w:type="pct"/>
            <w:gridSpan w:val="2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  <w:vAlign w:val="center"/>
          </w:tcPr>
          <w:p w:rsidR="006425B9" w:rsidRPr="00114F70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114F70">
        <w:trPr>
          <w:trHeight w:val="1262"/>
        </w:trPr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плакат</w:t>
            </w:r>
          </w:p>
          <w:p w:rsidR="006425B9" w:rsidRPr="006425B9" w:rsidRDefault="006425B9" w:rsidP="006425B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плакат</w:t>
            </w:r>
          </w:p>
          <w:p w:rsidR="006425B9" w:rsidRPr="006425B9" w:rsidRDefault="006425B9" w:rsidP="006425B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Учебно-инструктивный плакат</w:t>
            </w:r>
          </w:p>
          <w:p w:rsidR="006425B9" w:rsidRPr="006425B9" w:rsidRDefault="006425B9" w:rsidP="006425B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Имиджевый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плакат. Постер в журнале и газете</w:t>
            </w:r>
          </w:p>
        </w:tc>
        <w:tc>
          <w:tcPr>
            <w:tcW w:w="507" w:type="pct"/>
            <w:vMerge/>
            <w:vAlign w:val="center"/>
          </w:tcPr>
          <w:p w:rsidR="006425B9" w:rsidRPr="006425B9" w:rsidRDefault="006425B9" w:rsidP="006425B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</w:pP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623" w:type="pct"/>
            <w:vMerge w:val="restart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Упаковка товаров</w:t>
            </w:r>
          </w:p>
        </w:tc>
        <w:tc>
          <w:tcPr>
            <w:tcW w:w="3160" w:type="pct"/>
            <w:gridSpan w:val="2"/>
          </w:tcPr>
          <w:p w:rsidR="006425B9" w:rsidRPr="006425B9" w:rsidRDefault="006425B9" w:rsidP="0011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07" w:type="pct"/>
            <w:vMerge w:val="restart"/>
            <w:vAlign w:val="center"/>
          </w:tcPr>
          <w:p w:rsidR="006425B9" w:rsidRPr="00114F70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E0383B"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упаковка из картона</w:t>
            </w:r>
          </w:p>
          <w:p w:rsidR="006425B9" w:rsidRPr="006425B9" w:rsidRDefault="006425B9" w:rsidP="006425B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упаковка – тетра-пак и другие аналоги</w:t>
            </w:r>
          </w:p>
          <w:p w:rsidR="006425B9" w:rsidRPr="006425B9" w:rsidRDefault="006425B9" w:rsidP="006425B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парфюма</w:t>
            </w:r>
          </w:p>
          <w:p w:rsidR="006425B9" w:rsidRPr="006425B9" w:rsidRDefault="006425B9" w:rsidP="006425B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ля кондитерских изделий. Упаковка для бакалейных товаров</w:t>
            </w:r>
          </w:p>
        </w:tc>
        <w:tc>
          <w:tcPr>
            <w:tcW w:w="507" w:type="pct"/>
            <w:vMerge/>
            <w:vAlign w:val="center"/>
          </w:tcPr>
          <w:p w:rsidR="006425B9" w:rsidRPr="006425B9" w:rsidRDefault="006425B9" w:rsidP="006425B9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623" w:type="pct"/>
            <w:vMerge w:val="restart"/>
          </w:tcPr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6425B9" w:rsidRPr="006425B9" w:rsidRDefault="006425B9" w:rsidP="00114F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Товарная этикетка</w:t>
            </w:r>
          </w:p>
        </w:tc>
        <w:tc>
          <w:tcPr>
            <w:tcW w:w="3160" w:type="pct"/>
            <w:gridSpan w:val="2"/>
          </w:tcPr>
          <w:p w:rsidR="006425B9" w:rsidRDefault="006425B9" w:rsidP="00114F70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14F70" w:rsidRPr="00114F70" w:rsidRDefault="00114F70" w:rsidP="00114F70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этикетка</w:t>
            </w:r>
          </w:p>
        </w:tc>
        <w:tc>
          <w:tcPr>
            <w:tcW w:w="507" w:type="pct"/>
            <w:vAlign w:val="center"/>
          </w:tcPr>
          <w:p w:rsidR="006425B9" w:rsidRPr="00114F70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pct"/>
            <w:vMerge w:val="restar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.1-1.4</w:t>
            </w:r>
          </w:p>
        </w:tc>
      </w:tr>
      <w:tr w:rsidR="006425B9" w:rsidRPr="006425B9" w:rsidTr="00E0383B"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spacing w:before="120" w:after="12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507" w:type="pct"/>
            <w:vAlign w:val="center"/>
          </w:tcPr>
          <w:p w:rsidR="006425B9" w:rsidRPr="00114F70" w:rsidRDefault="0087244A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623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0" w:type="pct"/>
            <w:gridSpan w:val="2"/>
          </w:tcPr>
          <w:p w:rsidR="006425B9" w:rsidRPr="006425B9" w:rsidRDefault="006425B9" w:rsidP="006425B9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назначение этикетки. Этикетка для фармацевтических товаров</w:t>
            </w:r>
          </w:p>
          <w:p w:rsidR="006425B9" w:rsidRPr="00114F70" w:rsidRDefault="006425B9" w:rsidP="00114F70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Этикетка для продуктов питания. Этикетка для бытовых товаров</w:t>
            </w:r>
          </w:p>
        </w:tc>
        <w:tc>
          <w:tcPr>
            <w:tcW w:w="507" w:type="pct"/>
            <w:vAlign w:val="center"/>
          </w:tcPr>
          <w:p w:rsidR="006425B9" w:rsidRPr="006425B9" w:rsidRDefault="006425B9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425B9" w:rsidRPr="006425B9" w:rsidTr="00E0383B">
        <w:tc>
          <w:tcPr>
            <w:tcW w:w="3783" w:type="pct"/>
            <w:gridSpan w:val="3"/>
          </w:tcPr>
          <w:p w:rsidR="006425B9" w:rsidRPr="00114F70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4F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507" w:type="pct"/>
            <w:vAlign w:val="center"/>
          </w:tcPr>
          <w:p w:rsidR="006425B9" w:rsidRPr="00114F70" w:rsidRDefault="00114F70" w:rsidP="00642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4F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94</w:t>
            </w:r>
          </w:p>
        </w:tc>
        <w:tc>
          <w:tcPr>
            <w:tcW w:w="710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425B9" w:rsidRPr="006425B9" w:rsidRDefault="006425B9" w:rsidP="006425B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25B9" w:rsidRPr="006425B9" w:rsidRDefault="006425B9" w:rsidP="006425B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425B9" w:rsidRPr="006425B9" w:rsidSect="00823C7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25B9" w:rsidRPr="004A7BAB" w:rsidRDefault="006425B9" w:rsidP="004A7BAB">
      <w:pPr>
        <w:numPr>
          <w:ilvl w:val="0"/>
          <w:numId w:val="11"/>
        </w:num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РЕАЛИЗАЦИИ ПРОГРАММЫ УЧЕБНОЙ ДИСЦИПЛИНЫ </w:t>
      </w:r>
    </w:p>
    <w:p w:rsidR="006425B9" w:rsidRPr="004A7BAB" w:rsidRDefault="006425B9" w:rsidP="004A7BAB">
      <w:pPr>
        <w:spacing w:before="120" w:after="120" w:line="36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«ОП.04 ОСНОВЫ ДИЗАЙНА И КОМПОЗИЦИИ»</w:t>
      </w:r>
    </w:p>
    <w:p w:rsidR="006425B9" w:rsidRPr="004A7BAB" w:rsidRDefault="006425B9" w:rsidP="004A7BAB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предусмотрены следующие специальные помещения: </w:t>
      </w:r>
      <w:r w:rsidRP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живописи и дизайна, лаборатория художественно-конструкторского проектирования.</w:t>
      </w:r>
    </w:p>
    <w:p w:rsidR="006425B9" w:rsidRPr="004A7BAB" w:rsidRDefault="006425B9" w:rsidP="004A7B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5B9" w:rsidRPr="004A7BAB" w:rsidRDefault="006425B9" w:rsidP="004A7BA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425B9" w:rsidRPr="004A7BAB" w:rsidRDefault="006425B9" w:rsidP="004A7BA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 w:rsidR="004A7BAB"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</w:t>
      </w:r>
      <w:r w:rsidRP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 </w:t>
      </w:r>
    </w:p>
    <w:p w:rsidR="006425B9" w:rsidRPr="004A7BAB" w:rsidRDefault="006425B9" w:rsidP="004A7BAB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FE" w:rsidRPr="004A7BAB" w:rsidRDefault="004274FE" w:rsidP="004A7BAB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A7BAB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Pr="004A7BAB">
        <w:rPr>
          <w:rFonts w:ascii="Times New Roman CYR" w:hAnsi="Times New Roman CYR" w:cs="Times New Roman CYR"/>
          <w:b/>
          <w:bCs/>
          <w:sz w:val="24"/>
          <w:szCs w:val="24"/>
        </w:rPr>
        <w:t>Электронные издания (электронные ресурсы)</w:t>
      </w:r>
    </w:p>
    <w:p w:rsidR="004274FE" w:rsidRPr="004A7BAB" w:rsidRDefault="00AE4DF3" w:rsidP="004A7BA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454545"/>
          <w:sz w:val="24"/>
          <w:szCs w:val="24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Мирхасанов</w:t>
      </w:r>
      <w:proofErr w:type="spellEnd"/>
      <w:r>
        <w:rPr>
          <w:rFonts w:ascii="Times New Roman" w:hAnsi="Times New Roman" w:cs="Times New Roman"/>
          <w:color w:val="454545"/>
          <w:sz w:val="24"/>
          <w:szCs w:val="24"/>
        </w:rPr>
        <w:t xml:space="preserve">, Р.Ф. </w:t>
      </w: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Протодизайн</w:t>
      </w:r>
      <w:proofErr w:type="spellEnd"/>
      <w:r>
        <w:rPr>
          <w:rFonts w:ascii="Times New Roman" w:hAnsi="Times New Roman" w:cs="Times New Roman"/>
          <w:color w:val="454545"/>
          <w:sz w:val="24"/>
          <w:szCs w:val="24"/>
        </w:rPr>
        <w:t>: учебное пособие</w:t>
      </w:r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>: [12+] / Р.Ф. </w:t>
      </w:r>
      <w:proofErr w:type="spellStart"/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>Мирхасанов</w:t>
      </w:r>
      <w:proofErr w:type="spellEnd"/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>. – Москва</w:t>
      </w:r>
      <w:r>
        <w:rPr>
          <w:rFonts w:ascii="Times New Roman" w:hAnsi="Times New Roman" w:cs="Times New Roman"/>
          <w:color w:val="454545"/>
          <w:sz w:val="24"/>
          <w:szCs w:val="24"/>
        </w:rPr>
        <w:t xml:space="preserve">; Берлин: </w:t>
      </w: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color w:val="454545"/>
          <w:sz w:val="24"/>
          <w:szCs w:val="24"/>
        </w:rPr>
        <w:t xml:space="preserve">-Медиа, 2021. – 237 с. </w:t>
      </w:r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 xml:space="preserve"> ил. – Режим доступа: по подписке. – URL: </w:t>
      </w:r>
      <w:hyperlink r:id="rId12" w:history="1">
        <w:r w:rsidR="004274FE" w:rsidRPr="004A7BAB">
          <w:rPr>
            <w:rStyle w:val="a9"/>
            <w:rFonts w:ascii="Times New Roman" w:hAnsi="Times New Roman" w:cs="Times New Roman"/>
            <w:color w:val="006CA1"/>
            <w:sz w:val="24"/>
            <w:szCs w:val="24"/>
          </w:rPr>
          <w:t>https://biblioclub.ru/index.php?page=book&amp;id=602192</w:t>
        </w:r>
      </w:hyperlink>
      <w:r w:rsidR="004A7BAB" w:rsidRPr="004A7BAB">
        <w:rPr>
          <w:rFonts w:ascii="Times New Roman" w:hAnsi="Times New Roman" w:cs="Times New Roman"/>
          <w:color w:val="454545"/>
          <w:sz w:val="24"/>
          <w:szCs w:val="24"/>
        </w:rPr>
        <w:t> </w:t>
      </w:r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 xml:space="preserve"> – </w:t>
      </w:r>
      <w:proofErr w:type="spellStart"/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>Библиогр</w:t>
      </w:r>
      <w:proofErr w:type="spellEnd"/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 xml:space="preserve">. в кн. – </w:t>
      </w:r>
      <w:r>
        <w:rPr>
          <w:rFonts w:ascii="Times New Roman" w:hAnsi="Times New Roman" w:cs="Times New Roman"/>
          <w:color w:val="454545"/>
          <w:sz w:val="24"/>
          <w:szCs w:val="24"/>
        </w:rPr>
        <w:t>ISBN 978-5-4499-1774-4. – Текст</w:t>
      </w:r>
      <w:r w:rsidR="004274FE" w:rsidRPr="004A7BAB">
        <w:rPr>
          <w:rFonts w:ascii="Times New Roman" w:hAnsi="Times New Roman" w:cs="Times New Roman"/>
          <w:color w:val="454545"/>
          <w:sz w:val="24"/>
          <w:szCs w:val="24"/>
        </w:rPr>
        <w:t>: электронный.</w:t>
      </w:r>
    </w:p>
    <w:p w:rsidR="006425B9" w:rsidRPr="004A7BAB" w:rsidRDefault="004274FE" w:rsidP="004A7BA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6425B9"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М. Сокольникова, Е. В. Сокольникова. История дизайна: учебник для студентов учреждений среднего профессионального. – М.: «Академия», 2016. – 239 с.-</w:t>
      </w: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Режим доступа: </w:t>
      </w:r>
      <w:hyperlink r:id="rId13" w:history="1">
        <w:r w:rsidR="004A7BAB" w:rsidRPr="004A7B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http://www.pl9.ru/images/doc/Kkotip/Documents/ElObrRes/Izo/2.pdf</w:t>
        </w:r>
      </w:hyperlink>
      <w:r w:rsidR="004A7BAB"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74FE" w:rsidRPr="004A7BAB" w:rsidRDefault="004274FE" w:rsidP="004A7BAB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3.2.2. </w:t>
      </w:r>
      <w:r w:rsidRPr="004A7BAB">
        <w:rPr>
          <w:rFonts w:ascii="Times New Roman CYR" w:hAnsi="Times New Roman CYR" w:cs="Times New Roman CYR"/>
          <w:b/>
          <w:bCs/>
          <w:sz w:val="24"/>
          <w:szCs w:val="24"/>
        </w:rPr>
        <w:t>Дополнительные источники</w:t>
      </w:r>
    </w:p>
    <w:p w:rsidR="00B25387" w:rsidRPr="004A7BAB" w:rsidRDefault="00B25387" w:rsidP="004A7BAB">
      <w:pPr>
        <w:pStyle w:val="a8"/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дизайна и композиции: современные концепции : учеб. пособие для СПО / </w:t>
      </w:r>
      <w:proofErr w:type="spellStart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</w:t>
      </w:r>
      <w:proofErr w:type="gramStart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</w:t>
      </w:r>
      <w:proofErr w:type="spellEnd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Е. Э. Павловская. — 2-е изд., </w:t>
      </w:r>
      <w:proofErr w:type="spellStart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 доп. — М. : издательство </w:t>
      </w:r>
      <w:proofErr w:type="spellStart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2018. — 119 с. —</w:t>
      </w:r>
      <w:r w:rsidRPr="004A7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Режим доступа: </w:t>
      </w:r>
      <w:hyperlink r:id="rId14" w:history="1">
        <w:r w:rsidR="00AE4DF3" w:rsidRPr="007E149E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https://avidreaders.ru/read-book/osnovy-dizayna-i-kompozicii-sovremennye-koncepcii.html</w:t>
        </w:r>
      </w:hyperlink>
      <w:r w:rsidR="00AE4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425B9" w:rsidRPr="004A7BAB" w:rsidRDefault="00B25387" w:rsidP="004A7BAB">
      <w:pPr>
        <w:pStyle w:val="a8"/>
        <w:numPr>
          <w:ilvl w:val="0"/>
          <w:numId w:val="16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A7BAB"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 w:rsidRPr="004A7BAB">
        <w:rPr>
          <w:rFonts w:ascii="Times New Roman" w:hAnsi="Times New Roman" w:cs="Times New Roman"/>
          <w:sz w:val="24"/>
          <w:szCs w:val="24"/>
        </w:rPr>
        <w:t xml:space="preserve"> Д. Логотип и фирменный стиль. Руководство дизайнера / Д. </w:t>
      </w:r>
      <w:proofErr w:type="spellStart"/>
      <w:r w:rsidRPr="004A7BAB">
        <w:rPr>
          <w:rFonts w:ascii="Times New Roman" w:hAnsi="Times New Roman" w:cs="Times New Roman"/>
          <w:sz w:val="24"/>
          <w:szCs w:val="24"/>
        </w:rPr>
        <w:t>Эйри</w:t>
      </w:r>
      <w:proofErr w:type="spellEnd"/>
      <w:r w:rsidRPr="004A7BAB">
        <w:rPr>
          <w:rFonts w:ascii="Times New Roman" w:hAnsi="Times New Roman" w:cs="Times New Roman"/>
          <w:sz w:val="24"/>
          <w:szCs w:val="24"/>
        </w:rPr>
        <w:t>. – 2-е изд. – Санкт-Петербург: Питер, 2016. – 224 с.</w:t>
      </w: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4A7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доступа: </w:t>
      </w:r>
      <w:hyperlink r:id="rId15" w:history="1">
        <w:r w:rsidRPr="004A7BAB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https://igrafo.ru/wp-content/uploads/2014/05/devid-eiri-logotip-i-firmennyi-stil.-rukovodstvo-dizainera-2016.pdf</w:t>
        </w:r>
      </w:hyperlink>
      <w:r w:rsidR="006F00FA" w:rsidRP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425B9" w:rsidRP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"http://booksee.org/book/673897" </w:instrText>
      </w:r>
      <w:r w:rsidR="006F00FA" w:rsidRP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425B9" w:rsidRPr="004A7BAB" w:rsidRDefault="006425B9" w:rsidP="004A7BAB">
      <w:pPr>
        <w:pStyle w:val="a8"/>
        <w:keepNext/>
        <w:numPr>
          <w:ilvl w:val="0"/>
          <w:numId w:val="16"/>
        </w:numPr>
        <w:spacing w:after="0" w:line="36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Изобразительное искусство. Краткий словарь художественных терминов.</w:t>
      </w:r>
      <w:r w:rsidR="006F00FA" w:rsidRPr="004A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hyperlink r:id="rId16" w:tooltip="Найти все книги автора" w:history="1">
        <w:r w:rsidRPr="004A7BA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Сокольникова Н.М.</w:t>
        </w:r>
      </w:hyperlink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4A7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Режим доступа: </w:t>
      </w:r>
      <w:hyperlink r:id="rId17" w:history="1">
        <w:r w:rsidRPr="004A7BA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http://booksee.org/g/Сокольникова%20Н.М</w:t>
        </w:r>
      </w:hyperlink>
    </w:p>
    <w:p w:rsidR="004274FE" w:rsidRPr="004A7BAB" w:rsidRDefault="004274FE" w:rsidP="004A7BAB">
      <w:pPr>
        <w:pStyle w:val="a8"/>
        <w:keepNext/>
        <w:numPr>
          <w:ilvl w:val="0"/>
          <w:numId w:val="16"/>
        </w:numPr>
        <w:spacing w:after="0" w:line="36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Нартя</w:t>
      </w:r>
      <w:proofErr w:type="spellEnd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В.И. Основы к</w:t>
      </w:r>
      <w:r w:rsidR="00AE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онструирования объектов дизайна</w:t>
      </w: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учебное пособие / В.И. </w:t>
      </w:r>
      <w:proofErr w:type="spellStart"/>
      <w:r w:rsidR="00AE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Нартя</w:t>
      </w:r>
      <w:proofErr w:type="spellEnd"/>
      <w:r w:rsidR="00AE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Е.Т. </w:t>
      </w:r>
      <w:proofErr w:type="spellStart"/>
      <w:r w:rsidR="00AE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Суиндиков</w:t>
      </w:r>
      <w:proofErr w:type="spellEnd"/>
      <w:r w:rsidR="00AE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Москва; Вологда</w:t>
      </w: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Инфра-Инженерия, 2019. – 265 с. : ил</w:t>
      </w:r>
      <w:proofErr w:type="gramStart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табл., схем. – Режим доступа: по подписке. – URL: </w:t>
      </w:r>
      <w:hyperlink r:id="rId18" w:history="1">
        <w:r w:rsidR="00AE4DF3" w:rsidRPr="007E149E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https://biblioclub.ru/index.php?page=book&amp;id=565018</w:t>
        </w:r>
      </w:hyperlink>
      <w:r w:rsidR="00AE4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(дата обращения: 01.04.2021). – </w:t>
      </w:r>
      <w:proofErr w:type="spellStart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</w:t>
      </w:r>
      <w:proofErr w:type="spellEnd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с. 280. – ISBN 978-5-9729-0353-5. – Текст</w:t>
      </w:r>
      <w:bookmarkStart w:id="0" w:name="_GoBack"/>
      <w:bookmarkEnd w:id="0"/>
      <w:r w:rsidRPr="004A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электронный.</w:t>
      </w:r>
    </w:p>
    <w:p w:rsidR="004274FE" w:rsidRPr="004A7BAB" w:rsidRDefault="004274FE" w:rsidP="004A7BAB">
      <w:pPr>
        <w:pStyle w:val="a8"/>
        <w:keepNext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5B9" w:rsidRPr="006425B9" w:rsidRDefault="006425B9" w:rsidP="006425B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</w:t>
      </w:r>
    </w:p>
    <w:p w:rsidR="006425B9" w:rsidRPr="006425B9" w:rsidRDefault="006425B9" w:rsidP="006425B9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 «ОП.04 ОСНОВЫ ДИЗАЙНА И КОМПОЗИЦИИ»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2439"/>
        <w:gridCol w:w="2347"/>
      </w:tblGrid>
      <w:tr w:rsidR="006425B9" w:rsidRPr="006425B9" w:rsidTr="000649D9">
        <w:tc>
          <w:tcPr>
            <w:tcW w:w="2500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274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26" w:type="pct"/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425B9" w:rsidRPr="006425B9" w:rsidTr="000649D9">
        <w:trPr>
          <w:trHeight w:val="1407"/>
        </w:trPr>
        <w:tc>
          <w:tcPr>
            <w:tcW w:w="2500" w:type="pct"/>
            <w:tcBorders>
              <w:bottom w:val="nil"/>
            </w:tcBorders>
          </w:tcPr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приемы художественного проектирования эстетического облика среды;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ринципы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и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законы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композиции</w:t>
            </w:r>
            <w:proofErr w:type="spellEnd"/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принципы создания симметричных и асимметричных композиций;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основные и дополнительные цвета, принципы их сочетания;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ряды хроматических и ахроматических тонов и переходные между ними;</w:t>
            </w:r>
          </w:p>
          <w:p w:rsidR="006425B9" w:rsidRPr="006425B9" w:rsidRDefault="006425B9" w:rsidP="006425B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свойства теплых и холодных тонов;</w:t>
            </w:r>
          </w:p>
          <w:p w:rsidR="006425B9" w:rsidRPr="006425B9" w:rsidRDefault="006425B9" w:rsidP="004A7BAB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274" w:type="pct"/>
            <w:tcBorders>
              <w:bottom w:val="nil"/>
            </w:tcBorders>
          </w:tcPr>
          <w:p w:rsidR="006425B9" w:rsidRPr="006425B9" w:rsidRDefault="006425B9" w:rsidP="00642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Демонстрировать знание основных</w:t>
            </w: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приемов художественного проектирования эстетического облика среды, принципов и законов композиции, средства композиционного формообразования, принципов сочетания цветов, приемов светового решения в дизайне;</w:t>
            </w:r>
          </w:p>
        </w:tc>
        <w:tc>
          <w:tcPr>
            <w:tcW w:w="1226" w:type="pct"/>
            <w:tcBorders>
              <w:bottom w:val="nil"/>
            </w:tcBorders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оценка результатов выполнения практических работ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5B9" w:rsidRPr="006425B9" w:rsidTr="000649D9">
        <w:tc>
          <w:tcPr>
            <w:tcW w:w="2500" w:type="pct"/>
            <w:tcBorders>
              <w:top w:val="nil"/>
            </w:tcBorders>
          </w:tcPr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различать функциональную, конструктивную и эстетическую ценность объектов дизайна;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создавать эскизы и наглядные изображения объектов дизайна;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выстраивать композиции с учетом перспективы и визуальных особенностей среды;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выдерживать соотношение размеров;</w:t>
            </w:r>
          </w:p>
          <w:p w:rsidR="006425B9" w:rsidRPr="006425B9" w:rsidRDefault="006425B9" w:rsidP="006425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соблюдать закономерности соподчинения элементов</w:t>
            </w:r>
          </w:p>
          <w:p w:rsidR="006425B9" w:rsidRPr="006425B9" w:rsidRDefault="006425B9" w:rsidP="00E80CD8">
            <w:pPr>
              <w:ind w:left="36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nil"/>
            </w:tcBorders>
          </w:tcPr>
          <w:p w:rsidR="006425B9" w:rsidRPr="006425B9" w:rsidRDefault="006425B9" w:rsidP="00642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>Создавать эскизы и наглядные изображения объектов дизайна с использованием художественных средств композиции, цветоведения, светового дизайна с учетом перспективы и визуальной особенности среды в соответствии с заданием</w:t>
            </w:r>
          </w:p>
        </w:tc>
        <w:tc>
          <w:tcPr>
            <w:tcW w:w="1226" w:type="pct"/>
            <w:tcBorders>
              <w:top w:val="nil"/>
            </w:tcBorders>
          </w:tcPr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за выполнением практических работ</w:t>
            </w:r>
          </w:p>
          <w:p w:rsidR="006425B9" w:rsidRPr="006425B9" w:rsidRDefault="006425B9" w:rsidP="006425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43EBB" w:rsidRDefault="00F43EBB"/>
    <w:sectPr w:rsidR="00F43EBB" w:rsidSect="006C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C7" w:rsidRDefault="002C02C7" w:rsidP="006425B9">
      <w:pPr>
        <w:spacing w:after="0" w:line="240" w:lineRule="auto"/>
      </w:pPr>
      <w:r>
        <w:separator/>
      </w:r>
    </w:p>
  </w:endnote>
  <w:endnote w:type="continuationSeparator" w:id="0">
    <w:p w:rsidR="002C02C7" w:rsidRDefault="002C02C7" w:rsidP="0064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C7" w:rsidRDefault="002C02C7" w:rsidP="006425B9">
      <w:pPr>
        <w:spacing w:after="0" w:line="240" w:lineRule="auto"/>
      </w:pPr>
      <w:r>
        <w:separator/>
      </w:r>
    </w:p>
  </w:footnote>
  <w:footnote w:type="continuationSeparator" w:id="0">
    <w:p w:rsidR="002C02C7" w:rsidRDefault="002C02C7" w:rsidP="0064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656"/>
    <w:multiLevelType w:val="hybridMultilevel"/>
    <w:tmpl w:val="526A1128"/>
    <w:lvl w:ilvl="0" w:tplc="F7B6C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FE52C6"/>
    <w:multiLevelType w:val="hybridMultilevel"/>
    <w:tmpl w:val="95F8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E3E"/>
    <w:multiLevelType w:val="hybridMultilevel"/>
    <w:tmpl w:val="CCBCE79E"/>
    <w:lvl w:ilvl="0" w:tplc="235E39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5E634D"/>
    <w:multiLevelType w:val="hybridMultilevel"/>
    <w:tmpl w:val="FDD45828"/>
    <w:lvl w:ilvl="0" w:tplc="B78032B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A470A"/>
    <w:multiLevelType w:val="hybridMultilevel"/>
    <w:tmpl w:val="5F4075AE"/>
    <w:lvl w:ilvl="0" w:tplc="134477A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1F595CFC"/>
    <w:multiLevelType w:val="hybridMultilevel"/>
    <w:tmpl w:val="B992B306"/>
    <w:lvl w:ilvl="0" w:tplc="5EC41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F11021"/>
    <w:multiLevelType w:val="multilevel"/>
    <w:tmpl w:val="0AE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C4FBF"/>
    <w:multiLevelType w:val="hybridMultilevel"/>
    <w:tmpl w:val="30800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53538F"/>
    <w:multiLevelType w:val="hybridMultilevel"/>
    <w:tmpl w:val="9D3ECF6A"/>
    <w:lvl w:ilvl="0" w:tplc="D256C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46D00"/>
    <w:multiLevelType w:val="hybridMultilevel"/>
    <w:tmpl w:val="BFEE90E0"/>
    <w:lvl w:ilvl="0" w:tplc="ED6E31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A62B3F"/>
    <w:multiLevelType w:val="hybridMultilevel"/>
    <w:tmpl w:val="01184B32"/>
    <w:lvl w:ilvl="0" w:tplc="4ADC3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C1594"/>
    <w:multiLevelType w:val="hybridMultilevel"/>
    <w:tmpl w:val="9F9CACF4"/>
    <w:lvl w:ilvl="0" w:tplc="67080C6A">
      <w:start w:val="1"/>
      <w:numFmt w:val="decimal"/>
      <w:lvlText w:val="%1."/>
      <w:lvlJc w:val="left"/>
      <w:pPr>
        <w:ind w:left="742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4D312456"/>
    <w:multiLevelType w:val="multilevel"/>
    <w:tmpl w:val="7520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EDB7902"/>
    <w:multiLevelType w:val="hybridMultilevel"/>
    <w:tmpl w:val="0472D51E"/>
    <w:lvl w:ilvl="0" w:tplc="E932BB54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>
    <w:nsid w:val="56CB704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A17654C"/>
    <w:multiLevelType w:val="hybridMultilevel"/>
    <w:tmpl w:val="F940BB4A"/>
    <w:lvl w:ilvl="0" w:tplc="EC4CB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6857CA"/>
    <w:multiLevelType w:val="hybridMultilevel"/>
    <w:tmpl w:val="59C69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014906"/>
    <w:multiLevelType w:val="multilevel"/>
    <w:tmpl w:val="5AA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9372B"/>
    <w:multiLevelType w:val="hybridMultilevel"/>
    <w:tmpl w:val="E20CAC92"/>
    <w:lvl w:ilvl="0" w:tplc="BFA0F4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E1A729B"/>
    <w:multiLevelType w:val="hybridMultilevel"/>
    <w:tmpl w:val="489CF1DE"/>
    <w:lvl w:ilvl="0" w:tplc="8E280E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0"/>
  </w:num>
  <w:num w:numId="8">
    <w:abstractNumId w:val="2"/>
  </w:num>
  <w:num w:numId="9">
    <w:abstractNumId w:val="9"/>
  </w:num>
  <w:num w:numId="10">
    <w:abstractNumId w:val="19"/>
  </w:num>
  <w:num w:numId="11">
    <w:abstractNumId w:val="5"/>
  </w:num>
  <w:num w:numId="12">
    <w:abstractNumId w:val="17"/>
  </w:num>
  <w:num w:numId="13">
    <w:abstractNumId w:val="6"/>
  </w:num>
  <w:num w:numId="14">
    <w:abstractNumId w:val="12"/>
  </w:num>
  <w:num w:numId="15">
    <w:abstractNumId w:val="14"/>
  </w:num>
  <w:num w:numId="16">
    <w:abstractNumId w:val="16"/>
  </w:num>
  <w:num w:numId="17">
    <w:abstractNumId w:val="7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CE1"/>
    <w:rsid w:val="000648C7"/>
    <w:rsid w:val="00114F70"/>
    <w:rsid w:val="001473B8"/>
    <w:rsid w:val="001C38A2"/>
    <w:rsid w:val="001C6625"/>
    <w:rsid w:val="00206448"/>
    <w:rsid w:val="002C02C7"/>
    <w:rsid w:val="0032189C"/>
    <w:rsid w:val="00344AED"/>
    <w:rsid w:val="00382121"/>
    <w:rsid w:val="004171FF"/>
    <w:rsid w:val="004274FE"/>
    <w:rsid w:val="00437096"/>
    <w:rsid w:val="004A7BAB"/>
    <w:rsid w:val="004E10D3"/>
    <w:rsid w:val="005000B1"/>
    <w:rsid w:val="006425B9"/>
    <w:rsid w:val="0064486C"/>
    <w:rsid w:val="006C358B"/>
    <w:rsid w:val="006F00FA"/>
    <w:rsid w:val="00786D01"/>
    <w:rsid w:val="00791CE1"/>
    <w:rsid w:val="007B208E"/>
    <w:rsid w:val="0087244A"/>
    <w:rsid w:val="00AC1D2B"/>
    <w:rsid w:val="00AE4DF3"/>
    <w:rsid w:val="00B25387"/>
    <w:rsid w:val="00C622AA"/>
    <w:rsid w:val="00D4527C"/>
    <w:rsid w:val="00E0383B"/>
    <w:rsid w:val="00E80CD8"/>
    <w:rsid w:val="00F43EBB"/>
    <w:rsid w:val="00F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4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6425B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6425B9"/>
    <w:rPr>
      <w:rFonts w:cs="Times New Roman"/>
      <w:vertAlign w:val="superscript"/>
    </w:rPr>
  </w:style>
  <w:style w:type="character" w:styleId="a6">
    <w:name w:val="Emphasis"/>
    <w:basedOn w:val="a0"/>
    <w:uiPriority w:val="20"/>
    <w:qFormat/>
    <w:rsid w:val="006425B9"/>
    <w:rPr>
      <w:rFonts w:cs="Times New Roman"/>
      <w:i/>
    </w:rPr>
  </w:style>
  <w:style w:type="table" w:styleId="a7">
    <w:name w:val="Table Grid"/>
    <w:basedOn w:val="a1"/>
    <w:uiPriority w:val="59"/>
    <w:rsid w:val="000648C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538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2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8%D0%BF%D0%BE%D0%B3%D1%80%D0%B0%D1%84%D0%B8%D0%BA%D0%B0" TargetMode="External"/><Relationship Id="rId13" Type="http://schemas.openxmlformats.org/officeDocument/2006/relationships/hyperlink" Target="http://www.pl9.ru/images/doc/Kkotip/Documents/ElObrRes/Izo/2.pdf" TargetMode="External"/><Relationship Id="rId18" Type="http://schemas.openxmlformats.org/officeDocument/2006/relationships/hyperlink" Target="https://biblioclub.ru/index.php?page=book&amp;id=565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02192" TargetMode="External"/><Relationship Id="rId17" Type="http://schemas.openxmlformats.org/officeDocument/2006/relationships/hyperlink" Target="http://booksee.org/g/&#1057;&#1086;&#1082;&#1086;&#1083;&#1100;&#1085;&#1080;&#1082;&#1086;&#1074;&#1072;%20&#1053;.&#1052;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ee.org/g/%D0%A1%D0%BE%D0%BA%D0%BE%D0%BB%D1%8C%D0%BD%D0%B8%D0%BA%D0%BE%D0%B2%D0%B0%20%D0%9D.%D0%9C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B%D0%B0%D0%BA%D0%B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rafo.ru/wp-content/uploads/2014/05/devid-eiri-logotip-i-firmennyi-stil.-rukovodstvo-dizainera-2016.pdf" TargetMode="External"/><Relationship Id="rId10" Type="http://schemas.openxmlformats.org/officeDocument/2006/relationships/hyperlink" Target="https://ru.wikipedia.org/wiki/%D0%A4%D0%B8%D1%80%D0%BC%D0%B5%D0%BD%D0%BD%D1%8B%D0%B9_%D1%81%D1%82%D0%B8%D0%BB%D1%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8%D0%BF%D0%BE%D0%B3%D1%80%D0%B0%D1%84%D0%B8%D0%BA%D0%B0" TargetMode="External"/><Relationship Id="rId14" Type="http://schemas.openxmlformats.org/officeDocument/2006/relationships/hyperlink" Target="https://avidreaders.ru/read-book/osnovy-dizayna-i-kompozicii-sovremennye-koncep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22</cp:revision>
  <dcterms:created xsi:type="dcterms:W3CDTF">2018-04-27T11:01:00Z</dcterms:created>
  <dcterms:modified xsi:type="dcterms:W3CDTF">2022-02-26T07:11:00Z</dcterms:modified>
</cp:coreProperties>
</file>