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B2" w:rsidRPr="00DE388D" w:rsidRDefault="006B6DB2" w:rsidP="006B6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Автономная некоммерческая организация</w:t>
      </w:r>
    </w:p>
    <w:p w:rsidR="006B6DB2" w:rsidRPr="00DE388D" w:rsidRDefault="006B6DB2" w:rsidP="006B6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образования</w:t>
      </w:r>
    </w:p>
    <w:p w:rsidR="006B6DB2" w:rsidRPr="00DE388D" w:rsidRDefault="006B6DB2" w:rsidP="006B6D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«Челябинский колледж Комитент»</w:t>
      </w:r>
    </w:p>
    <w:p w:rsidR="006B6DB2" w:rsidRPr="00DE388D" w:rsidRDefault="006B6DB2" w:rsidP="006B6D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B2" w:rsidRPr="00DE388D" w:rsidRDefault="006B6DB2" w:rsidP="006B6D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B2" w:rsidRDefault="006B6DB2" w:rsidP="006B6D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DB2" w:rsidRPr="00DE388D" w:rsidRDefault="006B6DB2" w:rsidP="006B6D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DB2" w:rsidRPr="00DE388D" w:rsidRDefault="006B6DB2" w:rsidP="006B6D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DB2" w:rsidRPr="00DE388D" w:rsidRDefault="006B6DB2" w:rsidP="006B6D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DB2" w:rsidRPr="00DE388D" w:rsidRDefault="006B6DB2" w:rsidP="006B6D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DB2" w:rsidRPr="00DE388D" w:rsidRDefault="006B6DB2" w:rsidP="006B6D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DB2" w:rsidRPr="00DE388D" w:rsidRDefault="006B6DB2" w:rsidP="006B6DB2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96811086"/>
      <w:bookmarkStart w:id="1" w:name="_Toc96809671"/>
      <w:bookmarkStart w:id="2" w:name="_Toc96814936"/>
      <w:bookmarkStart w:id="3" w:name="_Toc96886552"/>
      <w:bookmarkStart w:id="4" w:name="_Toc97036810"/>
      <w:bookmarkStart w:id="5" w:name="_Toc97037718"/>
      <w:bookmarkStart w:id="6" w:name="_Toc97044360"/>
      <w:bookmarkStart w:id="7" w:name="_Toc97044684"/>
      <w:bookmarkStart w:id="8" w:name="_Toc97045860"/>
      <w:bookmarkStart w:id="9" w:name="_Toc97106067"/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bookmarkEnd w:id="0"/>
      <w:bookmarkEnd w:id="1"/>
      <w:bookmarkEnd w:id="2"/>
      <w:bookmarkEnd w:id="3"/>
      <w:bookmarkEnd w:id="4"/>
      <w:bookmarkEnd w:id="5"/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  <w:bookmarkEnd w:id="6"/>
      <w:bookmarkEnd w:id="7"/>
      <w:bookmarkEnd w:id="8"/>
      <w:bookmarkEnd w:id="9"/>
    </w:p>
    <w:p w:rsidR="006B6DB2" w:rsidRPr="00DE388D" w:rsidRDefault="006B6DB2" w:rsidP="006B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</w:t>
      </w:r>
      <w:r w:rsidR="00A60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917BC9" w:rsidRPr="0091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работ по профессии 20015 Агент по закупкам</w:t>
      </w:r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B6DB2" w:rsidRPr="00917BC9" w:rsidRDefault="006B6DB2" w:rsidP="006B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</w:t>
      </w:r>
      <w:r w:rsidR="00917B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10" w:name="_GoBack"/>
      <w:bookmarkEnd w:id="10"/>
      <w:r w:rsidRPr="0091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17BC9" w:rsidRPr="0091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профессии </w:t>
      </w:r>
      <w:r w:rsidR="00917BC9" w:rsidRPr="00917BC9">
        <w:rPr>
          <w:rFonts w:ascii="Times New Roman" w:eastAsia="Times New Roman" w:hAnsi="Times New Roman" w:cs="Times New Roman"/>
          <w:sz w:val="24"/>
          <w:szCs w:val="24"/>
          <w:lang w:eastAsia="ru-RU"/>
        </w:rPr>
        <w:t>20015 Агент по закупкам</w:t>
      </w:r>
      <w:r w:rsidR="00917BC9" w:rsidRPr="00917B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B6DB2" w:rsidRPr="00DE388D" w:rsidRDefault="006B6DB2" w:rsidP="006B6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специальности 43.02.14</w:t>
      </w:r>
    </w:p>
    <w:p w:rsidR="006B6DB2" w:rsidRPr="00DE388D" w:rsidRDefault="006B6DB2" w:rsidP="006B6DB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601"/>
        <w:jc w:val="center"/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«Гостиничное дело»</w:t>
      </w:r>
    </w:p>
    <w:p w:rsidR="006B6DB2" w:rsidRPr="00DE388D" w:rsidRDefault="006B6DB2" w:rsidP="006B6DB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Квалификации</w:t>
      </w:r>
      <w:r w:rsidRPr="00DE3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38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выпускника: Специалист по гостеприимству</w:t>
      </w:r>
    </w:p>
    <w:p w:rsidR="006B6DB2" w:rsidRPr="00DE388D" w:rsidRDefault="006B6DB2" w:rsidP="006B6D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DB2" w:rsidRDefault="006B6DB2" w:rsidP="006B6D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B2" w:rsidRDefault="006B6DB2" w:rsidP="006B6D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B2" w:rsidRPr="00DE388D" w:rsidRDefault="006B6DB2" w:rsidP="006B6D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B2" w:rsidRPr="00DE388D" w:rsidRDefault="006B6DB2" w:rsidP="006B6DB2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утверждено на заседании</w:t>
      </w:r>
    </w:p>
    <w:p w:rsidR="006B6DB2" w:rsidRPr="00DE388D" w:rsidRDefault="006B6DB2" w:rsidP="006B6DB2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цикловой методической комиссии</w:t>
      </w:r>
    </w:p>
    <w:p w:rsidR="006B6DB2" w:rsidRPr="00DE388D" w:rsidRDefault="006B6DB2" w:rsidP="006B6DB2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B6DB2" w:rsidRPr="00DE388D" w:rsidRDefault="006B6DB2" w:rsidP="006B6DB2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____от ______20___г.</w:t>
      </w:r>
    </w:p>
    <w:p w:rsidR="006B6DB2" w:rsidRPr="00DE388D" w:rsidRDefault="006B6DB2" w:rsidP="006B6DB2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Председатель________________</w:t>
      </w:r>
    </w:p>
    <w:p w:rsidR="006B6DB2" w:rsidRPr="00DE388D" w:rsidRDefault="006B6DB2" w:rsidP="006B6D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B2" w:rsidRPr="00DE388D" w:rsidRDefault="006B6DB2" w:rsidP="006B6D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B2" w:rsidRDefault="006B6DB2" w:rsidP="006B6D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B2" w:rsidRDefault="006B6DB2" w:rsidP="006B6D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B2" w:rsidRPr="00DE388D" w:rsidRDefault="006B6DB2" w:rsidP="006B6D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B2" w:rsidRPr="00DE388D" w:rsidRDefault="006B6DB2" w:rsidP="006B6D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B2" w:rsidRPr="00DE388D" w:rsidRDefault="006B6DB2" w:rsidP="006B6D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B2" w:rsidRPr="00DE388D" w:rsidRDefault="006B6DB2" w:rsidP="006B6D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</w:t>
      </w:r>
    </w:p>
    <w:p w:rsidR="006B6DB2" w:rsidRPr="00DE388D" w:rsidRDefault="006B6DB2" w:rsidP="006B6D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8D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tbl>
      <w:tblPr>
        <w:tblW w:w="9399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439"/>
      </w:tblGrid>
      <w:tr w:rsidR="006B6DB2" w:rsidRPr="00DE388D" w:rsidTr="00665311">
        <w:trPr>
          <w:trHeight w:hRule="exact" w:val="5108"/>
        </w:trPr>
        <w:tc>
          <w:tcPr>
            <w:tcW w:w="4960" w:type="dxa"/>
            <w:hideMark/>
          </w:tcPr>
          <w:p w:rsidR="006B6DB2" w:rsidRPr="00DE388D" w:rsidRDefault="006B6DB2" w:rsidP="00665311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11" w:name="_Toc96886553"/>
            <w:bookmarkStart w:id="12" w:name="_Toc97036811"/>
            <w:bookmarkStart w:id="13" w:name="_Toc97037719"/>
            <w:bookmarkStart w:id="14" w:name="_Toc97044361"/>
            <w:bookmarkStart w:id="15" w:name="_Toc97044685"/>
            <w:bookmarkStart w:id="16" w:name="_Toc97045861"/>
            <w:bookmarkStart w:id="17" w:name="_Toc97106068"/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ОДОБРЕНО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:rsidR="006B6DB2" w:rsidRPr="00DE388D" w:rsidRDefault="006B6DB2" w:rsidP="00665311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18" w:name="_Toc96886554"/>
            <w:bookmarkStart w:id="19" w:name="_Toc97036812"/>
            <w:bookmarkStart w:id="20" w:name="_Toc97037720"/>
            <w:bookmarkStart w:id="21" w:name="_Toc97044362"/>
            <w:bookmarkStart w:id="22" w:name="_Toc97044686"/>
            <w:bookmarkStart w:id="23" w:name="_Toc97045862"/>
            <w:bookmarkStart w:id="24" w:name="_Toc97106069"/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заседании ЦМК «Сервис и туризм»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 w:rsidR="006B6DB2" w:rsidRPr="00DE388D" w:rsidRDefault="006B6DB2" w:rsidP="00665311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25" w:name="_Toc96886555"/>
            <w:bookmarkStart w:id="26" w:name="_Toc97036813"/>
            <w:bookmarkStart w:id="27" w:name="_Toc97037721"/>
            <w:bookmarkStart w:id="28" w:name="_Toc97044363"/>
            <w:bookmarkStart w:id="29" w:name="_Toc97044687"/>
            <w:bookmarkStart w:id="30" w:name="_Toc97045863"/>
            <w:bookmarkStart w:id="31" w:name="_Toc97106070"/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Протокол №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439" w:type="dxa"/>
            <w:hideMark/>
          </w:tcPr>
          <w:p w:rsidR="006B6DB2" w:rsidRPr="00DE388D" w:rsidRDefault="006B6DB2" w:rsidP="006653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lang w:val="en-US" w:eastAsia="ru-RU"/>
              </w:rPr>
              <w:t>C</w:t>
            </w:r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оставлена в соответствии с Федеральным государственным образовательным стандартом среднего профессионального образования по специальности 43.02.14 «Гостиничное дело», утвержденным приказом Министерства образования и науки Российской Федерации 9 декабря 2016 года № 1552, </w:t>
            </w:r>
          </w:p>
          <w:p w:rsidR="006B6DB2" w:rsidRPr="00DE388D" w:rsidRDefault="006B6DB2" w:rsidP="006653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B6DB2" w:rsidRPr="00DE388D" w:rsidTr="00665311">
        <w:trPr>
          <w:trHeight w:hRule="exact" w:val="1277"/>
        </w:trPr>
        <w:tc>
          <w:tcPr>
            <w:tcW w:w="4960" w:type="dxa"/>
          </w:tcPr>
          <w:p w:rsidR="006B6DB2" w:rsidRPr="00DE388D" w:rsidRDefault="006B6DB2" w:rsidP="00665311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B6DB2" w:rsidRPr="00DE388D" w:rsidRDefault="006B6DB2" w:rsidP="00665311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32" w:name="_Toc96886556"/>
            <w:bookmarkStart w:id="33" w:name="_Toc97036814"/>
            <w:bookmarkStart w:id="34" w:name="_Toc97037722"/>
            <w:bookmarkStart w:id="35" w:name="_Toc97044364"/>
            <w:bookmarkStart w:id="36" w:name="_Toc97044688"/>
            <w:bookmarkStart w:id="37" w:name="_Toc97045864"/>
            <w:bookmarkStart w:id="38" w:name="_Toc97106071"/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Председатель ЦМК: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9" w:type="dxa"/>
            <w:tcBorders>
              <w:left w:val="nil"/>
            </w:tcBorders>
          </w:tcPr>
          <w:p w:rsidR="006B6DB2" w:rsidRPr="00DE388D" w:rsidRDefault="006B6DB2" w:rsidP="00665311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B6DB2" w:rsidRPr="00DE388D" w:rsidRDefault="006B6DB2" w:rsidP="00665311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B6DB2" w:rsidRPr="00DE388D" w:rsidTr="00665311">
        <w:trPr>
          <w:trHeight w:hRule="exact" w:val="857"/>
        </w:trPr>
        <w:tc>
          <w:tcPr>
            <w:tcW w:w="4960" w:type="dxa"/>
          </w:tcPr>
          <w:p w:rsidR="006B6DB2" w:rsidRPr="00DE388D" w:rsidRDefault="006B6DB2" w:rsidP="00665311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39" w:name="_Toc96886557"/>
            <w:bookmarkStart w:id="40" w:name="_Toc97036815"/>
            <w:bookmarkStart w:id="41" w:name="_Toc97037723"/>
            <w:bookmarkStart w:id="42" w:name="_Toc97044365"/>
            <w:bookmarkStart w:id="43" w:name="_Toc97044689"/>
            <w:bookmarkStart w:id="44" w:name="_Toc97045865"/>
            <w:bookmarkStart w:id="45" w:name="_Toc97106072"/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Составитель: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r w:rsidRPr="00DE3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9" w:type="dxa"/>
            <w:tcBorders>
              <w:left w:val="nil"/>
            </w:tcBorders>
          </w:tcPr>
          <w:p w:rsidR="006B6DB2" w:rsidRPr="00DE388D" w:rsidRDefault="006B6DB2" w:rsidP="00665311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B6DB2" w:rsidRPr="00DE388D" w:rsidRDefault="006B6DB2" w:rsidP="00665311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DD6F1C" w:rsidRDefault="00DD6F1C" w:rsidP="00331660">
      <w:pPr>
        <w:widowControl w:val="0"/>
        <w:kinsoku w:val="0"/>
        <w:overflowPunct w:val="0"/>
        <w:autoSpaceDE w:val="0"/>
        <w:autoSpaceDN w:val="0"/>
        <w:adjustRightInd w:val="0"/>
        <w:spacing w:before="83" w:after="0" w:line="240" w:lineRule="auto"/>
        <w:ind w:left="141"/>
        <w:jc w:val="center"/>
        <w:outlineLvl w:val="1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sectPr w:rsidR="00DD6F1C" w:rsidSect="006B6DB2">
          <w:footerReference w:type="default" r:id="rId8"/>
          <w:type w:val="continuous"/>
          <w:pgSz w:w="11910" w:h="16840"/>
          <w:pgMar w:top="1134" w:right="850" w:bottom="1134" w:left="1701" w:header="0" w:footer="736" w:gutter="0"/>
          <w:cols w:space="720" w:equalWidth="0">
            <w:col w:w="9980"/>
          </w:cols>
          <w:noEndnote/>
        </w:sectPr>
      </w:pPr>
    </w:p>
    <w:bookmarkStart w:id="46" w:name="СОДЕРЖАНИЕ" w:displacedByCustomXml="next"/>
    <w:bookmarkEnd w:id="46" w:displacedByCustomXml="next"/>
    <w:sdt>
      <w:sdtPr>
        <w:id w:val="-31387827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147F72" w:rsidRPr="00147F72" w:rsidRDefault="00147F72" w:rsidP="00147F72">
          <w:pPr>
            <w:pStyle w:val="af1"/>
            <w:spacing w:line="360" w:lineRule="auto"/>
            <w:jc w:val="center"/>
            <w:rPr>
              <w:rFonts w:ascii="Times New Roman" w:hAnsi="Times New Roman" w:cs="Times New Roman"/>
              <w:b/>
              <w:noProof/>
              <w:color w:val="auto"/>
              <w:sz w:val="24"/>
              <w:szCs w:val="24"/>
            </w:rPr>
          </w:pPr>
          <w:r w:rsidRPr="00147F72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  <w:r w:rsidRPr="00147F72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fldChar w:fldCharType="begin"/>
          </w:r>
          <w:r w:rsidRPr="00147F72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instrText xml:space="preserve"> TOC \o "1-3" \h \z \u </w:instrText>
          </w:r>
          <w:r w:rsidRPr="00147F72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fldChar w:fldCharType="separate"/>
          </w:r>
        </w:p>
        <w:p w:rsidR="00147F72" w:rsidRPr="00147F72" w:rsidRDefault="00147F72" w:rsidP="00147F72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7106073" w:history="1">
            <w:r w:rsidRPr="00147F72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  <w:lang w:eastAsia="ru-RU"/>
              </w:rPr>
              <w:t>1. ОБЩАЯ ХАРАКТЕРИСТИКА ПРОГРАММЫ ПРОФЕССИОНАЛЬНОГО МОДУЛЯ</w:t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_Toc97106073 \h </w:instrText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7F72" w:rsidRPr="00147F72" w:rsidRDefault="00147F72" w:rsidP="00147F72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7106079" w:history="1">
            <w:r w:rsidRPr="00147F72">
              <w:rPr>
                <w:rStyle w:val="a9"/>
                <w:rFonts w:ascii="Times New Roman" w:eastAsia="Times New Roman" w:hAnsi="Times New Roman"/>
                <w:b/>
                <w:noProof/>
                <w:color w:val="auto"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_Toc97106079 \h </w:instrText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7F72" w:rsidRPr="00147F72" w:rsidRDefault="00147F72" w:rsidP="00147F72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7106080" w:history="1">
            <w:r w:rsidRPr="00147F72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3 УСЛОВИЯ РЕАЛИЗАЦИИ ПРОГРАММЫ ПРОФЕССИОНАЛЬНОГО МОДУЛЯ</w:t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_Toc97106080 \h </w:instrText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</w:t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7F72" w:rsidRPr="00147F72" w:rsidRDefault="00147F72" w:rsidP="00147F72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7106081" w:history="1">
            <w:r w:rsidRPr="00147F72">
              <w:rPr>
                <w:rStyle w:val="a9"/>
                <w:rFonts w:ascii="Times New Roman" w:eastAsia="Times New Roman" w:hAnsi="Times New Roman"/>
                <w:b/>
                <w:noProof/>
                <w:color w:val="auto"/>
                <w:sz w:val="24"/>
                <w:szCs w:val="24"/>
                <w:lang w:eastAsia="ru-RU"/>
              </w:rPr>
              <w:t>4. КОНТРОЛЬ И ОЦЕНКА РЕЗУЛЬТАТОВ ОСВОЕНИЯ ПРОФЕССИОНАЛЬНОГО МОДУЛЯ</w:t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_Toc97106081 \h </w:instrText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Pr="00147F7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7F72" w:rsidRDefault="00147F72" w:rsidP="00147F72">
          <w:pPr>
            <w:spacing w:line="360" w:lineRule="auto"/>
            <w:jc w:val="both"/>
          </w:pPr>
          <w:r w:rsidRPr="00147F7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31660" w:rsidRPr="00331660" w:rsidRDefault="00331660" w:rsidP="00331660">
      <w:pPr>
        <w:widowControl w:val="0"/>
        <w:kinsoku w:val="0"/>
        <w:overflowPunct w:val="0"/>
        <w:autoSpaceDE w:val="0"/>
        <w:autoSpaceDN w:val="0"/>
        <w:adjustRightInd w:val="0"/>
        <w:spacing w:before="83" w:after="0" w:line="240" w:lineRule="auto"/>
        <w:ind w:left="141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31660" w:rsidRPr="00331660" w:rsidSect="00DD6F1C">
          <w:pgSz w:w="11910" w:h="16840"/>
          <w:pgMar w:top="1134" w:right="850" w:bottom="1134" w:left="1701" w:header="0" w:footer="736" w:gutter="0"/>
          <w:cols w:space="720" w:equalWidth="0">
            <w:col w:w="9980"/>
          </w:cols>
          <w:noEndnote/>
        </w:sectPr>
      </w:pPr>
    </w:p>
    <w:p w:rsidR="00331660" w:rsidRPr="00DD6F1C" w:rsidRDefault="00331660" w:rsidP="00C0658A">
      <w:pPr>
        <w:pStyle w:val="1"/>
        <w:rPr>
          <w:rFonts w:eastAsiaTheme="minorEastAsia"/>
          <w:lang w:eastAsia="ru-RU"/>
        </w:rPr>
      </w:pPr>
      <w:bookmarkStart w:id="47" w:name="_Toc97106073"/>
      <w:r w:rsidRPr="00DD6F1C">
        <w:rPr>
          <w:rFonts w:eastAsiaTheme="minorEastAsia"/>
          <w:lang w:eastAsia="ru-RU"/>
        </w:rPr>
        <w:lastRenderedPageBreak/>
        <w:t>1. ОБЩАЯ ХАРАКТЕРИСТИКА ПРОГРАММЫ</w:t>
      </w:r>
      <w:r w:rsidR="00C0658A">
        <w:rPr>
          <w:rFonts w:eastAsiaTheme="minorEastAsia"/>
          <w:lang w:eastAsia="ru-RU"/>
        </w:rPr>
        <w:t xml:space="preserve"> </w:t>
      </w:r>
      <w:r w:rsidRPr="00DD6F1C">
        <w:rPr>
          <w:rFonts w:eastAsiaTheme="minorEastAsia"/>
          <w:lang w:eastAsia="ru-RU"/>
        </w:rPr>
        <w:t>ПРОФЕССИОНАЛЬНОГО МОДУЛЯ</w:t>
      </w:r>
      <w:bookmarkEnd w:id="47"/>
    </w:p>
    <w:p w:rsidR="00331660" w:rsidRPr="00DD6F1C" w:rsidRDefault="00C0658A" w:rsidP="00DD6F1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1.1. </w:t>
      </w:r>
      <w:r w:rsidR="00331660" w:rsidRPr="00DD6F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Область </w:t>
      </w:r>
      <w:r w:rsidR="00DD6F1C" w:rsidRPr="00DD6F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применения программы</w:t>
      </w:r>
      <w:r w:rsidR="00331660" w:rsidRPr="00DD6F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профессионального модуля</w:t>
      </w:r>
    </w:p>
    <w:p w:rsidR="00FB40AA" w:rsidRPr="00DD6F1C" w:rsidRDefault="00674592" w:rsidP="00DD6F1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DD6F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профессионального модуля (далее рабочая программа) – является частью основной профессиональной образовательной программы по специальности СПО в соответствии с ФГОС </w:t>
      </w:r>
      <w:r w:rsidR="00DD6F1C" w:rsidRPr="00DD6F1C">
        <w:rPr>
          <w:rFonts w:ascii="Times New Roman" w:eastAsiaTheme="minorEastAsia" w:hAnsi="Times New Roman" w:cs="Times New Roman"/>
          <w:sz w:val="24"/>
          <w:szCs w:val="24"/>
          <w:lang w:eastAsia="ru-RU"/>
        </w:rPr>
        <w:t>43.02.14 Гостиничное</w:t>
      </w:r>
      <w:r w:rsidRPr="00DD6F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D6F1C" w:rsidRPr="00DD6F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дело в</w:t>
      </w:r>
      <w:r w:rsidRPr="00DD6F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части освоения основного вида профессиональной деятельности ПМ 0</w:t>
      </w:r>
      <w:r w:rsidR="00FB40AA" w:rsidRPr="00DD6F1C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DD6F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Выполнение работ по одной или нескольким профессиям рабочих, должностям служащих (профессии </w:t>
      </w:r>
      <w:r w:rsidR="00FB40AA" w:rsidRPr="00DD6F1C">
        <w:rPr>
          <w:rFonts w:ascii="Times New Roman" w:hAnsi="Times New Roman" w:cs="Times New Roman"/>
          <w:bCs/>
          <w:sz w:val="24"/>
          <w:szCs w:val="24"/>
        </w:rPr>
        <w:t>20015 Агент по закупкам</w:t>
      </w:r>
      <w:r w:rsidRPr="00DD6F1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и соответствующих компетенций в соответствии с требованиями профессиональных стандартов:</w:t>
      </w:r>
      <w:r w:rsidR="00FB40AA" w:rsidRPr="00DD6F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B40AA" w:rsidRPr="00DD6F1C">
        <w:rPr>
          <w:rFonts w:ascii="Times New Roman" w:hAnsi="Times New Roman" w:cs="Times New Roman"/>
          <w:sz w:val="24"/>
          <w:szCs w:val="24"/>
        </w:rPr>
        <w:t xml:space="preserve">Специалист в сфере закупок, утв. </w:t>
      </w:r>
      <w:r w:rsidR="00FB40AA" w:rsidRPr="00DD6F1C">
        <w:rPr>
          <w:rFonts w:ascii="Times New Roman" w:hAnsi="Times New Roman" w:cs="Times New Roman"/>
          <w:spacing w:val="5"/>
          <w:sz w:val="24"/>
          <w:szCs w:val="24"/>
        </w:rPr>
        <w:t>приказом Министерства труда и социальной защиты Российской Федерации от «10» сентября 2015 г. № 625н.</w:t>
      </w:r>
    </w:p>
    <w:p w:rsidR="00674592" w:rsidRPr="00DD6F1C" w:rsidRDefault="00C226AA" w:rsidP="00DD6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окончанию изучения профессионального модуля у студентов должны сформироваться следующие профессиональные компетенции:</w:t>
      </w:r>
    </w:p>
    <w:p w:rsidR="00FB40AA" w:rsidRPr="00DD6F1C" w:rsidRDefault="00FB40AA" w:rsidP="00DD6F1C">
      <w:pPr>
        <w:spacing w:after="0" w:line="360" w:lineRule="auto"/>
        <w:ind w:left="-1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="00DD6F1C"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>6.1 Предварительный</w:t>
      </w:r>
      <w:r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данных о потребностях, ценах на товары, работы, услуги</w:t>
      </w:r>
    </w:p>
    <w:p w:rsidR="00FB40AA" w:rsidRPr="00DD6F1C" w:rsidRDefault="006648EC" w:rsidP="00DD6F1C">
      <w:pPr>
        <w:spacing w:after="0" w:line="360" w:lineRule="auto"/>
        <w:ind w:left="-1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6.2 </w:t>
      </w:r>
      <w:r w:rsidR="00FB40AA"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закупочной документации</w:t>
      </w:r>
    </w:p>
    <w:p w:rsidR="00FB40AA" w:rsidRPr="00DD6F1C" w:rsidRDefault="006648EC" w:rsidP="00DD6F1C">
      <w:pPr>
        <w:spacing w:after="0" w:line="360" w:lineRule="auto"/>
        <w:ind w:left="-1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6.3 </w:t>
      </w:r>
      <w:r w:rsidR="00FB40AA"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результатов закупки и заключение контракта</w:t>
      </w:r>
    </w:p>
    <w:p w:rsidR="00331660" w:rsidRPr="00DD6F1C" w:rsidRDefault="00331660" w:rsidP="00DD6F1C">
      <w:pPr>
        <w:spacing w:after="0" w:line="360" w:lineRule="auto"/>
        <w:ind w:left="-11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4A3C28" w:rsidRPr="00DD6F1C" w:rsidRDefault="004A3C28" w:rsidP="00DD6F1C">
      <w:pPr>
        <w:spacing w:after="0" w:line="360" w:lineRule="auto"/>
        <w:ind w:left="-1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A3C28" w:rsidRPr="00DD6F1C" w:rsidRDefault="004A3C28" w:rsidP="00DD6F1C">
      <w:pPr>
        <w:spacing w:after="0" w:line="360" w:lineRule="auto"/>
        <w:ind w:left="-1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практический опыт:</w:t>
      </w:r>
    </w:p>
    <w:p w:rsidR="00263F47" w:rsidRPr="00DD6F1C" w:rsidRDefault="00263F47" w:rsidP="002F3549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сбора и анализа поступивших заявок;</w:t>
      </w:r>
    </w:p>
    <w:p w:rsidR="00263F47" w:rsidRPr="00DD6F1C" w:rsidRDefault="00263F47" w:rsidP="002F3549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организационно-технического обеспечения деятельности комиссий по осуществлению закупок;</w:t>
      </w:r>
    </w:p>
    <w:p w:rsidR="00263F47" w:rsidRPr="00DD6F1C" w:rsidRDefault="00263F47" w:rsidP="002F3549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обработки заявок, проверки банковских гарантий, оценки результатов и подведения итогов закупочной процедуры;</w:t>
      </w:r>
    </w:p>
    <w:p w:rsidR="00263F47" w:rsidRPr="00DD6F1C" w:rsidRDefault="00263F47" w:rsidP="002F3549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осуществления подготовки протоколов заседаний закупочных комиссий на основании решений, принятых членами комиссии по осуществлению закупок;</w:t>
      </w:r>
    </w:p>
    <w:p w:rsidR="00263F47" w:rsidRPr="00DD6F1C" w:rsidRDefault="00263F47" w:rsidP="002F3549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публичного размещения полученных результатов;</w:t>
      </w:r>
    </w:p>
    <w:p w:rsidR="00263F47" w:rsidRPr="00DD6F1C" w:rsidRDefault="00263F47" w:rsidP="002F3549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направления приглашений для заключения контрактов;</w:t>
      </w:r>
    </w:p>
    <w:p w:rsidR="00263F47" w:rsidRPr="00DD6F1C" w:rsidRDefault="00263F47" w:rsidP="002F3549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осуществления проверки необходимой документации для заключения контрактов;</w:t>
      </w:r>
    </w:p>
    <w:p w:rsidR="00263F47" w:rsidRPr="00DD6F1C" w:rsidRDefault="00263F47" w:rsidP="002F3549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lastRenderedPageBreak/>
        <w:t>осуществления процедуры подписания контракта с поставщиками (подрядчиками, исполнителями);</w:t>
      </w:r>
    </w:p>
    <w:p w:rsidR="00263F47" w:rsidRPr="00DD6F1C" w:rsidRDefault="00263F47" w:rsidP="002F3549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публичного размещение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тайну;</w:t>
      </w:r>
    </w:p>
    <w:p w:rsidR="00263F47" w:rsidRPr="00DD6F1C" w:rsidRDefault="00263F47" w:rsidP="002F3549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подготовки документа о приемке результатов отдельного этапа исполнения контракта;</w:t>
      </w:r>
    </w:p>
    <w:p w:rsidR="00263F47" w:rsidRPr="00DD6F1C" w:rsidRDefault="00263F47" w:rsidP="002F3549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организации осуществления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63F47" w:rsidRPr="00DD6F1C" w:rsidRDefault="00263F47" w:rsidP="002F3549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организации осуществления уплаты денежных сумм по банковской гарантии в предусмотренных случаях;</w:t>
      </w:r>
    </w:p>
    <w:p w:rsidR="00263F47" w:rsidRPr="00DD6F1C" w:rsidRDefault="00263F47" w:rsidP="002F3549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организации возврата денежных средств, внесенных в качестве обеспечения исполнения заявок или обеспечения исполнения контрактов.</w:t>
      </w:r>
    </w:p>
    <w:p w:rsidR="004A3C28" w:rsidRPr="00DD6F1C" w:rsidRDefault="004A3C28" w:rsidP="00DD6F1C">
      <w:pPr>
        <w:spacing w:after="0" w:line="360" w:lineRule="auto"/>
        <w:ind w:left="-11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263F47" w:rsidRPr="00DD6F1C" w:rsidRDefault="00263F47" w:rsidP="002F3549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использовать вычислительную и иную вспомогательную технику, средства связи и коммуникаций;</w:t>
      </w:r>
    </w:p>
    <w:p w:rsidR="00263F47" w:rsidRPr="00DD6F1C" w:rsidRDefault="00263F47" w:rsidP="002F3549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анализировать поступившие заявки;</w:t>
      </w:r>
    </w:p>
    <w:p w:rsidR="00263F47" w:rsidRPr="00DD6F1C" w:rsidRDefault="00263F47" w:rsidP="002F3549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оценивать результаты и подводить итоги закупочной процедуры;</w:t>
      </w:r>
    </w:p>
    <w:p w:rsidR="00263F47" w:rsidRPr="00DD6F1C" w:rsidRDefault="00263F47" w:rsidP="002F3549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формировать и согласовывать протоколы заседаний закупочных комиссий на основании решений, принятых членами комиссии по осуществлению закупок;</w:t>
      </w:r>
    </w:p>
    <w:p w:rsidR="00263F47" w:rsidRPr="00DD6F1C" w:rsidRDefault="00263F47" w:rsidP="002F3549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работать в единой информационной системе;</w:t>
      </w:r>
    </w:p>
    <w:p w:rsidR="00263F47" w:rsidRPr="00DD6F1C" w:rsidRDefault="00263F47" w:rsidP="002F3549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проверять необходимую документацию для заключения контрактов;</w:t>
      </w:r>
    </w:p>
    <w:p w:rsidR="00263F47" w:rsidRPr="00DD6F1C" w:rsidRDefault="00263F47" w:rsidP="002F3549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осуществлять процедуру подписания контракта с поставщиками (подрядчиками, исполнителями);</w:t>
      </w:r>
    </w:p>
    <w:p w:rsidR="00263F47" w:rsidRPr="00DD6F1C" w:rsidRDefault="00263F47" w:rsidP="002F3549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составлять и оформлять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об изменении контракта или о расторжении контракта;</w:t>
      </w:r>
    </w:p>
    <w:p w:rsidR="00263F47" w:rsidRPr="00DD6F1C" w:rsidRDefault="00263F47" w:rsidP="002F3549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осуществлять организацию оплаты/возврата денежных средств;</w:t>
      </w:r>
    </w:p>
    <w:p w:rsidR="00263F47" w:rsidRPr="00DD6F1C" w:rsidRDefault="00263F47" w:rsidP="002F3549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lastRenderedPageBreak/>
        <w:t>организовывать уплату денежных сумм по банковской гарантии в предусмотренных случая</w:t>
      </w:r>
    </w:p>
    <w:p w:rsidR="004A3C28" w:rsidRPr="00DD6F1C" w:rsidRDefault="004A3C28" w:rsidP="00DD6F1C">
      <w:pPr>
        <w:spacing w:after="0" w:line="360" w:lineRule="auto"/>
        <w:ind w:left="-1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FB40AA" w:rsidRPr="00DD6F1C" w:rsidRDefault="00FB40AA" w:rsidP="002F3549">
      <w:pPr>
        <w:pStyle w:val="a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требования законодательства Российской Федерации и нормативных правовых актов, регулирующих деятельность в сфере закупок;</w:t>
      </w:r>
    </w:p>
    <w:p w:rsidR="00FB40AA" w:rsidRPr="00DD6F1C" w:rsidRDefault="00FB40AA" w:rsidP="002F3549">
      <w:pPr>
        <w:pStyle w:val="a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основы гражданского, бюджетного, земельного, трудового и административного законодательства в части применения к закупкам;</w:t>
      </w:r>
    </w:p>
    <w:p w:rsidR="00FB40AA" w:rsidRPr="00DD6F1C" w:rsidRDefault="00FB40AA" w:rsidP="002F3549">
      <w:pPr>
        <w:pStyle w:val="a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основы антимонопольного законодательства;</w:t>
      </w:r>
    </w:p>
    <w:p w:rsidR="00FB40AA" w:rsidRPr="00DD6F1C" w:rsidRDefault="00FB40AA" w:rsidP="002F3549">
      <w:pPr>
        <w:pStyle w:val="a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основы бухгалтерского учета в части применения к закупкам;</w:t>
      </w:r>
    </w:p>
    <w:p w:rsidR="00FB40AA" w:rsidRPr="00DD6F1C" w:rsidRDefault="00FB40AA" w:rsidP="002F3549">
      <w:pPr>
        <w:pStyle w:val="a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особенности составления закупочной документации;</w:t>
      </w:r>
    </w:p>
    <w:p w:rsidR="00FB40AA" w:rsidRPr="00DD6F1C" w:rsidRDefault="00FB40AA" w:rsidP="002F3549">
      <w:pPr>
        <w:pStyle w:val="a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методы определения и обоснования начальных (максимальных) цен контракта;</w:t>
      </w:r>
    </w:p>
    <w:p w:rsidR="00FB40AA" w:rsidRPr="00DD6F1C" w:rsidRDefault="00FB40AA" w:rsidP="002F3549">
      <w:pPr>
        <w:pStyle w:val="a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основы информатики в части применения к закупкам;</w:t>
      </w:r>
    </w:p>
    <w:p w:rsidR="00FB40AA" w:rsidRPr="00DD6F1C" w:rsidRDefault="00FB40AA" w:rsidP="002F3549">
      <w:pPr>
        <w:pStyle w:val="a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этика делового общения и правила ведения переговоров;</w:t>
      </w:r>
    </w:p>
    <w:p w:rsidR="00FB40AA" w:rsidRPr="00DD6F1C" w:rsidRDefault="00FB40AA" w:rsidP="002F3549">
      <w:pPr>
        <w:pStyle w:val="a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дисциплина труда и внутренний трудовой распорядок;</w:t>
      </w:r>
    </w:p>
    <w:p w:rsidR="004A3C28" w:rsidRPr="00DD6F1C" w:rsidRDefault="00FB40AA" w:rsidP="002F3549">
      <w:pPr>
        <w:pStyle w:val="a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09" w:firstLine="709"/>
        <w:contextualSpacing/>
        <w:jc w:val="both"/>
        <w:rPr>
          <w:rFonts w:eastAsiaTheme="minorEastAsia"/>
        </w:rPr>
      </w:pPr>
      <w:r w:rsidRPr="00DD6F1C">
        <w:t>требования охраны труда</w:t>
      </w:r>
    </w:p>
    <w:p w:rsidR="00331660" w:rsidRPr="00C0658A" w:rsidRDefault="00331660" w:rsidP="00DD6F1C">
      <w:pPr>
        <w:spacing w:after="0" w:line="360" w:lineRule="auto"/>
        <w:ind w:left="-11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1.2.1. Перечень общих компетенций</w:t>
      </w:r>
    </w:p>
    <w:p w:rsidR="004B204C" w:rsidRPr="00DD6F1C" w:rsidRDefault="004B204C" w:rsidP="00DD6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 освоивший программу, должен обладать следующими общими компетенциями (далее - ОК):</w:t>
      </w:r>
    </w:p>
    <w:p w:rsidR="004B204C" w:rsidRPr="00DD6F1C" w:rsidRDefault="004B204C" w:rsidP="00DD6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4B204C" w:rsidRPr="00DD6F1C" w:rsidRDefault="004B204C" w:rsidP="00DD6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4B204C" w:rsidRPr="00DD6F1C" w:rsidRDefault="004B204C" w:rsidP="00DD6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4B204C" w:rsidRPr="00DD6F1C" w:rsidRDefault="004B204C" w:rsidP="00DD6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4B204C" w:rsidRPr="00DD6F1C" w:rsidRDefault="004B204C" w:rsidP="00DD6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B204C" w:rsidRPr="00DD6F1C" w:rsidRDefault="004B204C" w:rsidP="00DD6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4B204C" w:rsidRPr="00DD6F1C" w:rsidRDefault="004B204C" w:rsidP="00DD6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4B204C" w:rsidRPr="00DD6F1C" w:rsidRDefault="004B204C" w:rsidP="00DD6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B204C" w:rsidRPr="00DD6F1C" w:rsidRDefault="004B204C" w:rsidP="00DD6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4B204C" w:rsidRPr="00DD6F1C" w:rsidRDefault="004B204C" w:rsidP="00DD6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языках.</w:t>
      </w:r>
    </w:p>
    <w:p w:rsidR="00C0658A" w:rsidRDefault="004B204C" w:rsidP="00C065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C0658A" w:rsidRDefault="00331660" w:rsidP="00C065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1.2.2. Перечень профессиональных компетенций </w:t>
      </w:r>
    </w:p>
    <w:p w:rsidR="00331660" w:rsidRPr="00C0658A" w:rsidRDefault="00331660" w:rsidP="00C065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Выпускник, освоивший программу СПО по профессии (специальности) должен обладать профессиональными компетенциями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4"/>
        <w:gridCol w:w="8161"/>
      </w:tblGrid>
      <w:tr w:rsidR="00331660" w:rsidRPr="00331660" w:rsidTr="0078735E">
        <w:tc>
          <w:tcPr>
            <w:tcW w:w="1184" w:type="dxa"/>
          </w:tcPr>
          <w:p w:rsidR="00331660" w:rsidRPr="00331660" w:rsidRDefault="00331660" w:rsidP="00C0658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48" w:name="_Toc97106074"/>
            <w:r w:rsidRPr="003316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  <w:bookmarkEnd w:id="48"/>
          </w:p>
        </w:tc>
        <w:tc>
          <w:tcPr>
            <w:tcW w:w="8161" w:type="dxa"/>
          </w:tcPr>
          <w:p w:rsidR="00331660" w:rsidRPr="00331660" w:rsidRDefault="00331660" w:rsidP="00C0658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49" w:name="_Toc97106075"/>
            <w:r w:rsidRPr="003316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  <w:bookmarkEnd w:id="49"/>
          </w:p>
        </w:tc>
      </w:tr>
      <w:tr w:rsidR="00331660" w:rsidRPr="00331660" w:rsidTr="0078735E">
        <w:tc>
          <w:tcPr>
            <w:tcW w:w="1184" w:type="dxa"/>
          </w:tcPr>
          <w:p w:rsidR="00331660" w:rsidRPr="00331660" w:rsidRDefault="00331660" w:rsidP="00C0658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50" w:name="_Toc97106076"/>
            <w:r w:rsidRPr="003316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ВД </w:t>
            </w:r>
            <w:r w:rsidR="007A0C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bookmarkEnd w:id="50"/>
          </w:p>
        </w:tc>
        <w:tc>
          <w:tcPr>
            <w:tcW w:w="8161" w:type="dxa"/>
          </w:tcPr>
          <w:p w:rsidR="00331660" w:rsidRPr="00331660" w:rsidRDefault="00054CE5" w:rsidP="00C0658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51" w:name="_Toc97106077"/>
            <w:r w:rsidRPr="00054C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работ по</w:t>
            </w:r>
            <w:r w:rsidRPr="00054C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54C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профессии </w:t>
            </w:r>
            <w:r w:rsidR="00F87711" w:rsidRPr="00F877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20015 Агент по закупкам</w:t>
            </w:r>
            <w:bookmarkEnd w:id="51"/>
          </w:p>
        </w:tc>
      </w:tr>
      <w:tr w:rsidR="00F87711" w:rsidRPr="00331660" w:rsidTr="0078735E">
        <w:tc>
          <w:tcPr>
            <w:tcW w:w="1184" w:type="dxa"/>
          </w:tcPr>
          <w:p w:rsidR="00F87711" w:rsidRPr="00F87711" w:rsidRDefault="00F87711" w:rsidP="00C0658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52" w:name="_Toc97106078"/>
            <w:r w:rsidRPr="00F877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7A0C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Pr="00F877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.1.</w:t>
            </w:r>
            <w:bookmarkEnd w:id="52"/>
          </w:p>
        </w:tc>
        <w:tc>
          <w:tcPr>
            <w:tcW w:w="8161" w:type="dxa"/>
          </w:tcPr>
          <w:p w:rsidR="00F87711" w:rsidRPr="00F87711" w:rsidRDefault="00F87711" w:rsidP="00C0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1">
              <w:rPr>
                <w:rFonts w:ascii="Times New Roman" w:hAnsi="Times New Roman" w:cs="Times New Roman"/>
                <w:sz w:val="24"/>
                <w:szCs w:val="24"/>
              </w:rPr>
              <w:t>Предварительный сбор данных о потребностях, ценах на товары, работы, услуги</w:t>
            </w:r>
          </w:p>
        </w:tc>
      </w:tr>
      <w:tr w:rsidR="00F87711" w:rsidRPr="00331660" w:rsidTr="0078735E">
        <w:tc>
          <w:tcPr>
            <w:tcW w:w="1184" w:type="dxa"/>
          </w:tcPr>
          <w:p w:rsidR="00F87711" w:rsidRPr="00F87711" w:rsidRDefault="00F87711" w:rsidP="00C0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7A0C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Pr="00F877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161" w:type="dxa"/>
          </w:tcPr>
          <w:p w:rsidR="00F87711" w:rsidRPr="00F87711" w:rsidRDefault="00F87711" w:rsidP="00C0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1">
              <w:rPr>
                <w:rFonts w:ascii="Times New Roman" w:hAnsi="Times New Roman" w:cs="Times New Roman"/>
                <w:sz w:val="24"/>
                <w:szCs w:val="24"/>
              </w:rPr>
              <w:t>Подготовка закупочной документации</w:t>
            </w:r>
          </w:p>
        </w:tc>
      </w:tr>
      <w:tr w:rsidR="00F87711" w:rsidRPr="00331660" w:rsidTr="0078735E">
        <w:tc>
          <w:tcPr>
            <w:tcW w:w="1184" w:type="dxa"/>
          </w:tcPr>
          <w:p w:rsidR="00F87711" w:rsidRPr="00F87711" w:rsidRDefault="007A0C57" w:rsidP="00C0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6</w:t>
            </w:r>
            <w:r w:rsidR="00F87711" w:rsidRPr="00F877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161" w:type="dxa"/>
          </w:tcPr>
          <w:p w:rsidR="00F87711" w:rsidRPr="00F87711" w:rsidRDefault="00F87711" w:rsidP="00C0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1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закупки и заключение контракта</w:t>
            </w:r>
          </w:p>
        </w:tc>
      </w:tr>
    </w:tbl>
    <w:p w:rsidR="00331660" w:rsidRPr="00331660" w:rsidRDefault="00331660" w:rsidP="00C0658A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7758"/>
      </w:tblGrid>
      <w:tr w:rsidR="00331660" w:rsidRPr="00331660" w:rsidTr="00CE61F3">
        <w:tc>
          <w:tcPr>
            <w:tcW w:w="1813" w:type="dxa"/>
          </w:tcPr>
          <w:p w:rsidR="00331660" w:rsidRPr="00331660" w:rsidRDefault="00331660" w:rsidP="00C0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758" w:type="dxa"/>
          </w:tcPr>
          <w:p w:rsidR="00F87711" w:rsidRPr="00BF4034" w:rsidRDefault="00F87711" w:rsidP="002F3549">
            <w:pPr>
              <w:pStyle w:val="a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сбора и анализа поступивших заявок;</w:t>
            </w:r>
          </w:p>
          <w:p w:rsidR="00F87711" w:rsidRPr="00BF4034" w:rsidRDefault="00F87711" w:rsidP="002F3549">
            <w:pPr>
              <w:pStyle w:val="a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организационно-технического обеспечения деятельности комиссий по осуществлению закупок;</w:t>
            </w:r>
          </w:p>
          <w:p w:rsidR="00F87711" w:rsidRPr="00BF4034" w:rsidRDefault="00F87711" w:rsidP="002F3549">
            <w:pPr>
              <w:pStyle w:val="a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обработки заявок, проверки банковских гарантий, оценки результатов и подведения итогов закупочной процедуры;</w:t>
            </w:r>
          </w:p>
          <w:p w:rsidR="00F87711" w:rsidRPr="00BF4034" w:rsidRDefault="00F87711" w:rsidP="002F3549">
            <w:pPr>
              <w:pStyle w:val="a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осуществления подготовки протоколов заседаний закупочных комиссий на основании решений, принятых членами комиссии по осуществлению закупок;</w:t>
            </w:r>
          </w:p>
          <w:p w:rsidR="00F87711" w:rsidRPr="00BF4034" w:rsidRDefault="00F87711" w:rsidP="002F3549">
            <w:pPr>
              <w:pStyle w:val="a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публичного размещения полученных результатов;</w:t>
            </w:r>
          </w:p>
          <w:p w:rsidR="00F87711" w:rsidRPr="00BF4034" w:rsidRDefault="00F87711" w:rsidP="002F3549">
            <w:pPr>
              <w:pStyle w:val="a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направления приглашений для заключения контрактов;</w:t>
            </w:r>
          </w:p>
          <w:p w:rsidR="00F87711" w:rsidRPr="00BF4034" w:rsidRDefault="00F87711" w:rsidP="002F3549">
            <w:pPr>
              <w:pStyle w:val="a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осуществления проверки необходимой документации для заключения контрактов;</w:t>
            </w:r>
          </w:p>
          <w:p w:rsidR="00F87711" w:rsidRPr="00BF4034" w:rsidRDefault="00F87711" w:rsidP="002F3549">
            <w:pPr>
              <w:pStyle w:val="a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осуществления процедуры подписания контракта с поставщиками (подрядчиками, исполнителями);</w:t>
            </w:r>
          </w:p>
          <w:p w:rsidR="00F87711" w:rsidRPr="00BF4034" w:rsidRDefault="00F87711" w:rsidP="002F3549">
            <w:pPr>
              <w:pStyle w:val="a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публичного размещение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тайну;</w:t>
            </w:r>
          </w:p>
          <w:p w:rsidR="00F87711" w:rsidRPr="00BF4034" w:rsidRDefault="00F87711" w:rsidP="002F3549">
            <w:pPr>
              <w:pStyle w:val="a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подготовки документа о приемке результатов отдельного этапа исполнения контракта;</w:t>
            </w:r>
          </w:p>
          <w:p w:rsidR="00F87711" w:rsidRPr="00BF4034" w:rsidRDefault="00F87711" w:rsidP="002F3549">
            <w:pPr>
              <w:pStyle w:val="a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организации осуществления оплаты поставленного товара, выполненной работы (ее результатов), оказанной услуги, а также отдельных этапов исполнения контракта;</w:t>
            </w:r>
          </w:p>
          <w:p w:rsidR="00F87711" w:rsidRPr="00BF4034" w:rsidRDefault="00F87711" w:rsidP="002F3549">
            <w:pPr>
              <w:pStyle w:val="a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 xml:space="preserve">организации осуществления уплаты денежных сумм по банковской </w:t>
            </w:r>
            <w:r w:rsidRPr="00BF4034">
              <w:lastRenderedPageBreak/>
              <w:t>гарантии в предусмотренных случаях;</w:t>
            </w:r>
          </w:p>
          <w:p w:rsidR="00F87711" w:rsidRPr="00BF4034" w:rsidRDefault="00F87711" w:rsidP="002F3549">
            <w:pPr>
              <w:pStyle w:val="a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организации возврата денежных средств, внесенных в качестве обеспечения исполнения заявок или обеспечения исполнения контрактов.</w:t>
            </w:r>
          </w:p>
          <w:p w:rsidR="00331660" w:rsidRPr="00BF4034" w:rsidRDefault="00331660" w:rsidP="00C0658A">
            <w:pPr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660" w:rsidRPr="00331660" w:rsidTr="00CE61F3">
        <w:tc>
          <w:tcPr>
            <w:tcW w:w="1813" w:type="dxa"/>
          </w:tcPr>
          <w:p w:rsidR="00331660" w:rsidRPr="00331660" w:rsidRDefault="00331660" w:rsidP="00C0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7758" w:type="dxa"/>
          </w:tcPr>
          <w:p w:rsidR="00BF4034" w:rsidRPr="00BF4034" w:rsidRDefault="00BF4034" w:rsidP="002F3549">
            <w:pPr>
              <w:numPr>
                <w:ilvl w:val="0"/>
                <w:numId w:val="10"/>
              </w:numPr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3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коммуникаций;</w:t>
            </w:r>
          </w:p>
          <w:p w:rsidR="00BF4034" w:rsidRPr="00BF4034" w:rsidRDefault="00BF4034" w:rsidP="002F3549">
            <w:pPr>
              <w:numPr>
                <w:ilvl w:val="0"/>
                <w:numId w:val="10"/>
              </w:numPr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3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поступившие заявки;</w:t>
            </w:r>
          </w:p>
          <w:p w:rsidR="00BF4034" w:rsidRPr="00BF4034" w:rsidRDefault="00BF4034" w:rsidP="002F3549">
            <w:pPr>
              <w:numPr>
                <w:ilvl w:val="0"/>
                <w:numId w:val="10"/>
              </w:numPr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3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результаты и подводить итоги закупочной процедуры;</w:t>
            </w:r>
          </w:p>
          <w:p w:rsidR="00BF4034" w:rsidRPr="00BF4034" w:rsidRDefault="00BF4034" w:rsidP="002F3549">
            <w:pPr>
              <w:numPr>
                <w:ilvl w:val="0"/>
                <w:numId w:val="10"/>
              </w:numPr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 согласовывать протоколы заседаний закупочных комиссий на основании решений, принятых членами комиссии по осуществлению закупок;</w:t>
            </w:r>
          </w:p>
          <w:p w:rsidR="00BF4034" w:rsidRPr="00BF4034" w:rsidRDefault="00BF4034" w:rsidP="002F3549">
            <w:pPr>
              <w:numPr>
                <w:ilvl w:val="0"/>
                <w:numId w:val="10"/>
              </w:numPr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3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единой информационной системе;</w:t>
            </w:r>
          </w:p>
          <w:p w:rsidR="00BF4034" w:rsidRPr="00BF4034" w:rsidRDefault="00BF4034" w:rsidP="002F3549">
            <w:pPr>
              <w:numPr>
                <w:ilvl w:val="0"/>
                <w:numId w:val="10"/>
              </w:numPr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необходимую документацию для заключения контрактов;</w:t>
            </w:r>
          </w:p>
          <w:p w:rsidR="00BF4034" w:rsidRPr="00BF4034" w:rsidRDefault="00BF4034" w:rsidP="002F3549">
            <w:pPr>
              <w:numPr>
                <w:ilvl w:val="0"/>
                <w:numId w:val="10"/>
              </w:numPr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3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процедуру подписания контракта с поставщиками (подрядчиками, исполнителями);</w:t>
            </w:r>
          </w:p>
          <w:p w:rsidR="00BF4034" w:rsidRPr="00BF4034" w:rsidRDefault="00BF4034" w:rsidP="002F3549">
            <w:pPr>
              <w:numPr>
                <w:ilvl w:val="0"/>
                <w:numId w:val="10"/>
              </w:numPr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3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и оформлять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об изменении контракта или о расторжении контракта;</w:t>
            </w:r>
          </w:p>
          <w:p w:rsidR="00BF4034" w:rsidRPr="00BF4034" w:rsidRDefault="00BF4034" w:rsidP="002F3549">
            <w:pPr>
              <w:numPr>
                <w:ilvl w:val="0"/>
                <w:numId w:val="10"/>
              </w:numPr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3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организацию оплаты/возврата денежных средств;</w:t>
            </w:r>
          </w:p>
          <w:p w:rsidR="00BF4034" w:rsidRPr="00BF4034" w:rsidRDefault="00BF4034" w:rsidP="002F3549">
            <w:pPr>
              <w:numPr>
                <w:ilvl w:val="0"/>
                <w:numId w:val="10"/>
              </w:numPr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3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уплату денежных сумм по банковской гарантии в предусмотренных случая</w:t>
            </w:r>
          </w:p>
          <w:p w:rsidR="00331660" w:rsidRPr="00BF4034" w:rsidRDefault="00331660" w:rsidP="00140C1E">
            <w:pPr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660" w:rsidRPr="00331660" w:rsidTr="00CE61F3">
        <w:tc>
          <w:tcPr>
            <w:tcW w:w="1813" w:type="dxa"/>
          </w:tcPr>
          <w:p w:rsidR="00331660" w:rsidRPr="00331660" w:rsidRDefault="00331660" w:rsidP="00C0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758" w:type="dxa"/>
          </w:tcPr>
          <w:p w:rsidR="00BF4034" w:rsidRPr="00BF4034" w:rsidRDefault="00BF4034" w:rsidP="002F3549">
            <w:pPr>
              <w:pStyle w:val="a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требования законодательства Российской Федерации и нормативных правовых актов, регулирующих деятельность в сфере закупок;</w:t>
            </w:r>
          </w:p>
          <w:p w:rsidR="00BF4034" w:rsidRPr="00BF4034" w:rsidRDefault="00BF4034" w:rsidP="002F3549">
            <w:pPr>
              <w:pStyle w:val="a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основы гражданского, бюджетного, земельного, трудового и административного законодательства в части применения к закупкам;</w:t>
            </w:r>
          </w:p>
          <w:p w:rsidR="00BF4034" w:rsidRPr="00BF4034" w:rsidRDefault="00BF4034" w:rsidP="002F3549">
            <w:pPr>
              <w:pStyle w:val="a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основы антимонопольного законодательства;</w:t>
            </w:r>
          </w:p>
          <w:p w:rsidR="00BF4034" w:rsidRPr="00BF4034" w:rsidRDefault="00BF4034" w:rsidP="002F3549">
            <w:pPr>
              <w:pStyle w:val="a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основы бухгалтерского учета в части применения к закупкам;</w:t>
            </w:r>
          </w:p>
          <w:p w:rsidR="00BF4034" w:rsidRPr="00BF4034" w:rsidRDefault="00BF4034" w:rsidP="002F3549">
            <w:pPr>
              <w:pStyle w:val="a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особенности составления закупочной документации;</w:t>
            </w:r>
          </w:p>
          <w:p w:rsidR="00BF4034" w:rsidRPr="00BF4034" w:rsidRDefault="00BF4034" w:rsidP="002F3549">
            <w:pPr>
              <w:pStyle w:val="a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методы определения и обоснования начальных (максимальных) цен контракта;</w:t>
            </w:r>
          </w:p>
          <w:p w:rsidR="00BF4034" w:rsidRPr="00BF4034" w:rsidRDefault="00BF4034" w:rsidP="002F3549">
            <w:pPr>
              <w:pStyle w:val="a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основы информатики в части применения к закупкам;</w:t>
            </w:r>
          </w:p>
          <w:p w:rsidR="00BF4034" w:rsidRPr="00BF4034" w:rsidRDefault="00BF4034" w:rsidP="002F3549">
            <w:pPr>
              <w:pStyle w:val="a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этика делового общения и правила ведения переговоров;</w:t>
            </w:r>
          </w:p>
          <w:p w:rsidR="00BF4034" w:rsidRPr="00BF4034" w:rsidRDefault="00BF4034" w:rsidP="002F3549">
            <w:pPr>
              <w:pStyle w:val="a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дисциплина труда и внутренний трудовой распорядок;</w:t>
            </w:r>
          </w:p>
          <w:p w:rsidR="00BF4034" w:rsidRPr="00BF4034" w:rsidRDefault="00BF4034" w:rsidP="002F3549">
            <w:pPr>
              <w:pStyle w:val="a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16" w:hanging="284"/>
              <w:contextualSpacing/>
              <w:jc w:val="both"/>
              <w:rPr>
                <w:rFonts w:eastAsiaTheme="minorEastAsia"/>
              </w:rPr>
            </w:pPr>
            <w:r w:rsidRPr="00BF4034">
              <w:t>требования охраны труда</w:t>
            </w:r>
          </w:p>
          <w:p w:rsidR="00331660" w:rsidRPr="00BF4034" w:rsidRDefault="00331660" w:rsidP="00C0658A">
            <w:pPr>
              <w:spacing w:after="0" w:line="240" w:lineRule="auto"/>
              <w:ind w:left="34"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1660" w:rsidRPr="00331660" w:rsidRDefault="00331660" w:rsidP="00665311">
      <w:pPr>
        <w:spacing w:after="0" w:line="360" w:lineRule="auto"/>
        <w:ind w:left="709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331660" w:rsidRPr="00331660" w:rsidRDefault="00543B35" w:rsidP="00665311">
      <w:pPr>
        <w:tabs>
          <w:tab w:val="left" w:pos="2460"/>
        </w:tabs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 - 2</w:t>
      </w:r>
      <w:r w:rsidR="004F02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7C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31660" w:rsidRPr="00331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1660" w:rsidRPr="00331660" w:rsidRDefault="00331660" w:rsidP="00665311">
      <w:pPr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освоение МДК </w:t>
      </w:r>
      <w:r w:rsidR="0054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7CEF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</w:p>
    <w:p w:rsidR="00331660" w:rsidRPr="00331660" w:rsidRDefault="00331660" w:rsidP="00665311">
      <w:pPr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практики учебную </w:t>
      </w:r>
      <w:r w:rsidR="000B7CEF">
        <w:rPr>
          <w:rFonts w:ascii="Times New Roman" w:eastAsia="Times New Roman" w:hAnsi="Times New Roman" w:cs="Times New Roman"/>
          <w:sz w:val="24"/>
          <w:szCs w:val="24"/>
          <w:lang w:eastAsia="ru-RU"/>
        </w:rPr>
        <w:t>-36</w:t>
      </w:r>
      <w:r w:rsid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6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производственную</w:t>
      </w:r>
      <w:r w:rsidR="0054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3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B35">
        <w:rPr>
          <w:rFonts w:ascii="Times New Roman" w:eastAsia="Times New Roman" w:hAnsi="Times New Roman" w:cs="Times New Roman"/>
          <w:sz w:val="24"/>
          <w:szCs w:val="24"/>
          <w:lang w:eastAsia="ru-RU"/>
        </w:rPr>
        <w:t>72.</w:t>
      </w:r>
    </w:p>
    <w:p w:rsidR="00331660" w:rsidRPr="00331660" w:rsidRDefault="00331660" w:rsidP="0033166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60" w:rsidRDefault="00331660">
      <w:pPr>
        <w:sectPr w:rsidR="00331660" w:rsidSect="006B6D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660" w:rsidRPr="00331660" w:rsidRDefault="00665311" w:rsidP="00665311">
      <w:pPr>
        <w:pStyle w:val="1"/>
        <w:rPr>
          <w:rFonts w:eastAsia="Times New Roman"/>
          <w:lang w:eastAsia="ru-RU"/>
        </w:rPr>
      </w:pPr>
      <w:bookmarkStart w:id="53" w:name="_Toc97106079"/>
      <w:r w:rsidRPr="00331660">
        <w:rPr>
          <w:rFonts w:eastAsia="Times New Roman"/>
          <w:lang w:eastAsia="ru-RU"/>
        </w:rPr>
        <w:lastRenderedPageBreak/>
        <w:t>2. СТРУКТУРА И СОДЕРЖАНИЕ ПРОФЕССИОНАЛЬНОГО МОДУЛЯ</w:t>
      </w:r>
      <w:bookmarkEnd w:id="53"/>
    </w:p>
    <w:p w:rsidR="00331660" w:rsidRDefault="00331660" w:rsidP="00665311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4812"/>
        <w:gridCol w:w="1068"/>
        <w:gridCol w:w="936"/>
        <w:gridCol w:w="1470"/>
        <w:gridCol w:w="1200"/>
        <w:gridCol w:w="1068"/>
        <w:gridCol w:w="1209"/>
        <w:gridCol w:w="1467"/>
      </w:tblGrid>
      <w:tr w:rsidR="00331660" w:rsidRPr="00665311" w:rsidTr="00CE61F3">
        <w:tc>
          <w:tcPr>
            <w:tcW w:w="4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профес-сиональ-ных общих компетенций</w:t>
            </w:r>
          </w:p>
        </w:tc>
        <w:tc>
          <w:tcPr>
            <w:tcW w:w="16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программы, час</w:t>
            </w:r>
          </w:p>
        </w:tc>
        <w:tc>
          <w:tcPr>
            <w:tcW w:w="250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программы, час</w:t>
            </w:r>
          </w:p>
        </w:tc>
      </w:tr>
      <w:tr w:rsidR="00331660" w:rsidRPr="00665311" w:rsidTr="00CE61F3"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во взаимодействии с преподавателем, час.</w:t>
            </w:r>
          </w:p>
        </w:tc>
        <w:tc>
          <w:tcPr>
            <w:tcW w:w="5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331660" w:rsidRPr="00665311" w:rsidTr="00CE61F3"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660" w:rsidRPr="00665311" w:rsidRDefault="00331660" w:rsidP="0066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МДК, час.</w:t>
            </w:r>
          </w:p>
        </w:tc>
        <w:tc>
          <w:tcPr>
            <w:tcW w:w="7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0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660" w:rsidRPr="00665311" w:rsidTr="00CE61F3">
        <w:trPr>
          <w:trHeight w:val="211"/>
        </w:trPr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660" w:rsidRPr="00665311" w:rsidRDefault="00331660" w:rsidP="0066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1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50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660" w:rsidRPr="00665311" w:rsidTr="00CE61F3"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660" w:rsidRPr="00665311" w:rsidRDefault="00331660" w:rsidP="0066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и практические занятия, часов</w:t>
            </w: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проект (работа)*,</w:t>
            </w:r>
          </w:p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660" w:rsidRPr="00665311" w:rsidTr="00CE61F3">
        <w:tc>
          <w:tcPr>
            <w:tcW w:w="4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1660" w:rsidRPr="00665311" w:rsidTr="00CE61F3">
        <w:tc>
          <w:tcPr>
            <w:tcW w:w="490" w:type="pct"/>
            <w:tcBorders>
              <w:left w:val="single" w:sz="12" w:space="0" w:color="auto"/>
              <w:right w:val="single" w:sz="12" w:space="0" w:color="auto"/>
            </w:tcBorders>
          </w:tcPr>
          <w:p w:rsidR="00331660" w:rsidRPr="00665311" w:rsidRDefault="00331660" w:rsidP="0066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7A0C57"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C226AA"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0C57"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0C57"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31660" w:rsidRPr="00665311" w:rsidRDefault="00331660" w:rsidP="0066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</w:t>
            </w:r>
            <w:r w:rsidR="00E479A6"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0C57"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479A6"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640" w:type="pct"/>
            <w:tcBorders>
              <w:left w:val="single" w:sz="12" w:space="0" w:color="auto"/>
            </w:tcBorders>
          </w:tcPr>
          <w:p w:rsidR="00B35620" w:rsidRPr="00665311" w:rsidRDefault="00FA35BE" w:rsidP="0066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</w:t>
            </w:r>
            <w:r w:rsidR="007A0C57"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31660" w:rsidRPr="00665311" w:rsidRDefault="00B35620" w:rsidP="0066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работ по профессии </w:t>
            </w:r>
            <w:r w:rsidR="007A0C57" w:rsidRPr="006653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20015 Агент по закупкам</w:t>
            </w:r>
          </w:p>
        </w:tc>
        <w:tc>
          <w:tcPr>
            <w:tcW w:w="364" w:type="pct"/>
            <w:vAlign w:val="center"/>
          </w:tcPr>
          <w:p w:rsidR="00331660" w:rsidRPr="00665311" w:rsidRDefault="007A0C57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9" w:type="pct"/>
            <w:vAlign w:val="center"/>
          </w:tcPr>
          <w:p w:rsidR="00331660" w:rsidRPr="00665311" w:rsidRDefault="007A0C57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" w:type="pct"/>
            <w:vAlign w:val="center"/>
          </w:tcPr>
          <w:p w:rsidR="00331660" w:rsidRPr="00665311" w:rsidRDefault="00E479A6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9" w:type="pct"/>
            <w:vAlign w:val="center"/>
          </w:tcPr>
          <w:p w:rsidR="00331660" w:rsidRPr="00665311" w:rsidRDefault="00477341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1660" w:rsidRPr="00665311" w:rsidTr="00CE61F3">
        <w:tc>
          <w:tcPr>
            <w:tcW w:w="4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660" w:rsidRPr="00665311" w:rsidRDefault="00331660" w:rsidP="0066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7A0C57"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.1-</w:t>
            </w:r>
            <w:r w:rsidR="007A0C57"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640" w:type="pct"/>
            <w:tcBorders>
              <w:left w:val="single" w:sz="12" w:space="0" w:color="auto"/>
              <w:bottom w:val="single" w:sz="12" w:space="0" w:color="auto"/>
            </w:tcBorders>
          </w:tcPr>
          <w:p w:rsidR="00331660" w:rsidRPr="00665311" w:rsidRDefault="00331660" w:rsidP="0066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производственная практика</w:t>
            </w:r>
          </w:p>
        </w:tc>
        <w:tc>
          <w:tcPr>
            <w:tcW w:w="364" w:type="pct"/>
            <w:vAlign w:val="center"/>
          </w:tcPr>
          <w:p w:rsidR="00331660" w:rsidRPr="00665311" w:rsidRDefault="00A720D9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0C57"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9" w:type="pct"/>
            <w:gridSpan w:val="3"/>
            <w:shd w:val="clear" w:color="auto" w:fill="D9D9D9"/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Align w:val="center"/>
          </w:tcPr>
          <w:p w:rsidR="00331660" w:rsidRPr="00665311" w:rsidRDefault="007A0C57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2" w:type="pct"/>
            <w:vAlign w:val="center"/>
          </w:tcPr>
          <w:p w:rsidR="00331660" w:rsidRPr="00665311" w:rsidRDefault="00A720D9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0" w:type="pct"/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660" w:rsidRPr="00665311" w:rsidTr="00CE61F3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660" w:rsidRPr="00665311" w:rsidRDefault="00331660" w:rsidP="0066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660" w:rsidRPr="00665311" w:rsidRDefault="00331660" w:rsidP="0066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A720D9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479A6"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A0C57"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1660" w:rsidRPr="00665311" w:rsidRDefault="007A0C57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7A0C57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B3562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660" w:rsidRPr="00665311" w:rsidRDefault="00331660" w:rsidP="0066531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65311" w:rsidRDefault="00665311" w:rsidP="00331660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31660" w:rsidRDefault="00331660" w:rsidP="00665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профессионального модуля (ПМ)</w:t>
      </w:r>
    </w:p>
    <w:tbl>
      <w:tblPr>
        <w:tblW w:w="14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6"/>
        <w:gridCol w:w="8870"/>
        <w:gridCol w:w="2126"/>
      </w:tblGrid>
      <w:tr w:rsidR="00A34B81" w:rsidRPr="00665311" w:rsidTr="00A34B81">
        <w:tc>
          <w:tcPr>
            <w:tcW w:w="3202" w:type="dxa"/>
          </w:tcPr>
          <w:p w:rsidR="00A34B81" w:rsidRPr="00665311" w:rsidRDefault="00A34B81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76" w:type="dxa"/>
            <w:gridSpan w:val="2"/>
          </w:tcPr>
          <w:p w:rsidR="00A34B81" w:rsidRPr="00665311" w:rsidRDefault="00A34B81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66531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(если предусмотрены)</w:t>
            </w:r>
          </w:p>
        </w:tc>
        <w:tc>
          <w:tcPr>
            <w:tcW w:w="2126" w:type="dxa"/>
          </w:tcPr>
          <w:p w:rsidR="00A34B81" w:rsidRPr="00665311" w:rsidRDefault="00A34B81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2258C" w:rsidRPr="00665311" w:rsidTr="009D6F33">
        <w:trPr>
          <w:trHeight w:val="113"/>
        </w:trPr>
        <w:tc>
          <w:tcPr>
            <w:tcW w:w="12078" w:type="dxa"/>
            <w:gridSpan w:val="3"/>
            <w:shd w:val="clear" w:color="auto" w:fill="FFFFFF"/>
            <w:vAlign w:val="center"/>
          </w:tcPr>
          <w:p w:rsidR="0052258C" w:rsidRPr="00665311" w:rsidRDefault="0052258C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МДК.06. Организация и технология работ по профессии 20015 Агент по закупкам</w:t>
            </w:r>
          </w:p>
        </w:tc>
        <w:tc>
          <w:tcPr>
            <w:tcW w:w="2126" w:type="dxa"/>
          </w:tcPr>
          <w:p w:rsidR="0052258C" w:rsidRPr="00665311" w:rsidRDefault="0052258C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</w:t>
            </w:r>
          </w:p>
        </w:tc>
      </w:tr>
      <w:tr w:rsidR="00B24FDB" w:rsidRPr="00665311" w:rsidTr="009D6F33">
        <w:trPr>
          <w:trHeight w:val="253"/>
        </w:trPr>
        <w:tc>
          <w:tcPr>
            <w:tcW w:w="3208" w:type="dxa"/>
            <w:gridSpan w:val="2"/>
          </w:tcPr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1.1. </w:t>
            </w:r>
          </w:p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деятельности службы МТО гостиничного предприятия</w:t>
            </w:r>
          </w:p>
        </w:tc>
        <w:tc>
          <w:tcPr>
            <w:tcW w:w="8870" w:type="dxa"/>
            <w:shd w:val="clear" w:color="auto" w:fill="FFFFFF"/>
          </w:tcPr>
          <w:p w:rsidR="00B24FDB" w:rsidRPr="00665311" w:rsidRDefault="00B24FDB" w:rsidP="00665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B24FDB" w:rsidRPr="00665311" w:rsidRDefault="00B24FDB" w:rsidP="00665311">
            <w:pPr>
              <w:pStyle w:val="Default"/>
            </w:pPr>
            <w:r w:rsidRPr="00665311">
              <w:t>1 Сущность и значение материально-технического обеспечения в современных условиях.</w:t>
            </w:r>
          </w:p>
          <w:p w:rsidR="00B24FDB" w:rsidRPr="00665311" w:rsidRDefault="00B24FDB" w:rsidP="00665311">
            <w:pPr>
              <w:pStyle w:val="Default"/>
            </w:pPr>
            <w:r w:rsidRPr="00665311">
              <w:t>2.Требования законодательства Российской Федерации и нормативных правовых актов, регулирующих деятельность в сфере закупок</w:t>
            </w:r>
          </w:p>
          <w:p w:rsidR="00B24FDB" w:rsidRPr="00665311" w:rsidRDefault="00B24FDB" w:rsidP="00665311">
            <w:pPr>
              <w:pStyle w:val="Default"/>
            </w:pPr>
            <w:r w:rsidRPr="00665311">
              <w:t>3.ФЗ №44 от 27.12.2018 года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B24FDB" w:rsidRPr="00665311" w:rsidRDefault="00B24FDB" w:rsidP="00665311">
            <w:pPr>
              <w:pStyle w:val="Default"/>
            </w:pPr>
            <w:r w:rsidRPr="00665311">
              <w:t>4.Отдел закупок. Функции отдела. Персонал отдела.</w:t>
            </w:r>
          </w:p>
          <w:p w:rsidR="00B24FDB" w:rsidRPr="00665311" w:rsidRDefault="00B24FDB" w:rsidP="0066531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Pr="00665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65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24FDB" w:rsidRPr="00665311" w:rsidRDefault="00B24FDB" w:rsidP="0066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Расчёт потребностей в материально-техническом обеспечении</w:t>
            </w:r>
          </w:p>
          <w:p w:rsidR="00B24FDB" w:rsidRPr="00665311" w:rsidRDefault="00B24FDB" w:rsidP="0066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Стартовая диагностика персональных образовательных достижений обучающихся</w:t>
            </w:r>
          </w:p>
        </w:tc>
        <w:tc>
          <w:tcPr>
            <w:tcW w:w="2126" w:type="dxa"/>
          </w:tcPr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5A55"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FDB" w:rsidRPr="00665311" w:rsidTr="009D6F33">
        <w:trPr>
          <w:trHeight w:val="253"/>
        </w:trPr>
        <w:tc>
          <w:tcPr>
            <w:tcW w:w="3208" w:type="dxa"/>
            <w:gridSpan w:val="2"/>
          </w:tcPr>
          <w:p w:rsidR="00B24FDB" w:rsidRPr="00665311" w:rsidRDefault="00B24FDB" w:rsidP="006653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 </w:t>
            </w: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Анализа соответствия поступивших заявок внутренним нормам и регламентам, а также запланированному бюджету гостиницы</w:t>
            </w:r>
          </w:p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shd w:val="clear" w:color="auto" w:fill="FFFFFF"/>
          </w:tcPr>
          <w:p w:rsidR="00B24FDB" w:rsidRPr="00665311" w:rsidRDefault="00B24FDB" w:rsidP="00665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B24FDB" w:rsidRPr="00665311" w:rsidRDefault="00B24FDB" w:rsidP="00665311">
            <w:pPr>
              <w:pStyle w:val="Default"/>
            </w:pPr>
            <w:r w:rsidRPr="00665311">
              <w:t>1.Основные группы товаров для нужд гостиницы.</w:t>
            </w:r>
            <w:r w:rsidR="00665311">
              <w:t xml:space="preserve"> </w:t>
            </w:r>
            <w:r w:rsidRPr="00665311">
              <w:t>Сбор и анализ поступивших заявок на закупку, в соответствии с нуждами гостиницы</w:t>
            </w:r>
          </w:p>
          <w:p w:rsidR="00B24FDB" w:rsidRPr="00665311" w:rsidRDefault="00B24FDB" w:rsidP="00665311">
            <w:pPr>
              <w:pStyle w:val="Default"/>
            </w:pPr>
            <w:r w:rsidRPr="00665311">
              <w:t>2. Алгоритм проведения закупок</w:t>
            </w:r>
          </w:p>
          <w:p w:rsidR="00B24FDB" w:rsidRPr="00665311" w:rsidRDefault="00B24FDB" w:rsidP="00665311">
            <w:pPr>
              <w:pStyle w:val="Default"/>
            </w:pPr>
            <w:r w:rsidRPr="00665311">
              <w:t>3.Методы осуществления операций по закупке</w:t>
            </w:r>
          </w:p>
          <w:p w:rsidR="00B24FDB" w:rsidRPr="00665311" w:rsidRDefault="00B24FDB" w:rsidP="00665311">
            <w:pPr>
              <w:pStyle w:val="Default"/>
            </w:pPr>
            <w:r w:rsidRPr="00665311">
              <w:t>4. Оферта, виды оферты</w:t>
            </w:r>
          </w:p>
          <w:p w:rsidR="00B24FDB" w:rsidRPr="00665311" w:rsidRDefault="00B24FDB" w:rsidP="00665311">
            <w:pPr>
              <w:pStyle w:val="Default"/>
            </w:pPr>
            <w:r w:rsidRPr="00665311">
              <w:t>5. Разработка плана закупок и осуществление подготовки изменений для внесения в план закупок</w:t>
            </w:r>
          </w:p>
          <w:p w:rsidR="00B24FDB" w:rsidRPr="00665311" w:rsidRDefault="00B24FDB" w:rsidP="00665311">
            <w:pPr>
              <w:pStyle w:val="Default"/>
            </w:pPr>
            <w:r w:rsidRPr="00665311">
              <w:t>6. организация и проведение договорной работы с поставщиками</w:t>
            </w:r>
          </w:p>
          <w:p w:rsidR="00B24FDB" w:rsidRPr="00665311" w:rsidRDefault="00B24FDB" w:rsidP="00665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 w:rsidRPr="00665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24FDB" w:rsidRPr="00665311" w:rsidRDefault="00B24FDB" w:rsidP="0066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Оформление следующих документов:</w:t>
            </w:r>
          </w:p>
          <w:p w:rsidR="00B24FDB" w:rsidRPr="00665311" w:rsidRDefault="00B24FDB" w:rsidP="0066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- договора купли-продажи в соответствии с ФЗ № 44;</w:t>
            </w:r>
          </w:p>
          <w:p w:rsidR="00B24FDB" w:rsidRPr="00665311" w:rsidRDefault="00B24FDB" w:rsidP="0066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- претензии в соответствии с ФЗ № 44;</w:t>
            </w:r>
          </w:p>
          <w:p w:rsidR="00B24FDB" w:rsidRPr="00665311" w:rsidRDefault="00B24FDB" w:rsidP="00665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11">
              <w:rPr>
                <w:sz w:val="24"/>
                <w:szCs w:val="24"/>
              </w:rPr>
              <w:t>-определение оптимального размера закупки (решение задач) в соответствии с ФЗ № 44</w:t>
            </w:r>
          </w:p>
        </w:tc>
        <w:tc>
          <w:tcPr>
            <w:tcW w:w="2126" w:type="dxa"/>
          </w:tcPr>
          <w:p w:rsidR="00B24FDB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03" w:rsidRPr="00665311" w:rsidTr="009D6F33">
        <w:trPr>
          <w:trHeight w:val="253"/>
        </w:trPr>
        <w:tc>
          <w:tcPr>
            <w:tcW w:w="3208" w:type="dxa"/>
            <w:gridSpan w:val="2"/>
          </w:tcPr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1.3 Виды торгов. Организация отбора поставщиков на основе конкурсов, запроса ценовых корректировок и проведения аукционов</w:t>
            </w:r>
          </w:p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0" w:type="dxa"/>
            <w:shd w:val="clear" w:color="auto" w:fill="FFFFFF"/>
          </w:tcPr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1 Централизованные и децентрализованные закупки. Особенности электронных закупок ФЗ No44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2 Основы стратегических закупок, Глава No2, ФЗ No44 «О контрактной системе в сфере закупок товаров, работ, услуг для обеспечения государственных и</w:t>
            </w:r>
            <w:r w:rsidR="0066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муниципальных нужд»</w:t>
            </w:r>
          </w:p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3 Динамические аукционы. Статья 59</w:t>
            </w:r>
          </w:p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4 Факторы выбора поставщиков. Хозяйственные связи между предприятиями: прямые и опосредованные (косвенные), длительные, и краткосрочные. Статьи 48- 58</w:t>
            </w:r>
          </w:p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5.Хозяйственные связи между предприятиями: прямые и опосредованные (косвенные), длительные, и краткосрочные</w:t>
            </w:r>
          </w:p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</w:t>
            </w:r>
            <w:r w:rsidRPr="00665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390003" w:rsidRPr="00665311" w:rsidRDefault="00390003" w:rsidP="00665311">
            <w:pPr>
              <w:pStyle w:val="Default"/>
            </w:pPr>
            <w:r w:rsidRPr="00665311">
              <w:t>Работа с нормативной документацией. Стандартизация продуктов, участвующих в закупке в соответствии с ФЗ №44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Решение задач по формированию МТО в гостиницах.</w:t>
            </w:r>
          </w:p>
        </w:tc>
        <w:tc>
          <w:tcPr>
            <w:tcW w:w="2126" w:type="dxa"/>
          </w:tcPr>
          <w:p w:rsidR="00390003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03" w:rsidRPr="00665311" w:rsidTr="009D6F33">
        <w:trPr>
          <w:trHeight w:val="253"/>
        </w:trPr>
        <w:tc>
          <w:tcPr>
            <w:tcW w:w="3208" w:type="dxa"/>
            <w:gridSpan w:val="2"/>
          </w:tcPr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 Особенности составления закупочных документов. Разработка плана закупок и осуществление подготовки изменений для внесения в план закупок</w:t>
            </w:r>
          </w:p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0" w:type="dxa"/>
            <w:shd w:val="clear" w:color="auto" w:fill="FFFFFF"/>
          </w:tcPr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1 Линейные контракты. Составление формального контракта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2 Договоры с ценовой спецификацией и фиксированной ценой. Отбор контрагентов-поставщиков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3 Компетенции закупщика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4 Пред контрактное и пост контрактное взаимодействие с поставщиками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5 Оценка эффективности закупочной деятельности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6 Продление срока договора. Закупочные риски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 w:rsidRPr="00665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Обработать и проанализировать информацию о ценах на товары, работы, услуги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</w:t>
            </w:r>
            <w:r w:rsidRPr="00665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="0066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и направить приглашения к определению</w:t>
            </w:r>
            <w:r w:rsidR="0066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поставщиков (подрядчиков, исполнителей) различными способами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</w:t>
            </w:r>
            <w:r w:rsidRPr="00665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Обработать, сформировать и обеспечить хранение данных, информации, документов, в том числе полученных от поставщиков (подрядчиков, исполнителей)</w:t>
            </w:r>
          </w:p>
        </w:tc>
        <w:tc>
          <w:tcPr>
            <w:tcW w:w="2126" w:type="dxa"/>
          </w:tcPr>
          <w:p w:rsidR="00390003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03" w:rsidRPr="00665311" w:rsidTr="009D6F33">
        <w:trPr>
          <w:trHeight w:val="253"/>
        </w:trPr>
        <w:tc>
          <w:tcPr>
            <w:tcW w:w="3208" w:type="dxa"/>
            <w:gridSpan w:val="2"/>
          </w:tcPr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1.5 Закупочная логистика гостиничных предприятий</w:t>
            </w:r>
          </w:p>
        </w:tc>
        <w:tc>
          <w:tcPr>
            <w:tcW w:w="8870" w:type="dxa"/>
            <w:shd w:val="clear" w:color="auto" w:fill="FFFFFF"/>
          </w:tcPr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1 Цель и формы закупочной логистики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2 Выбор способа логистики закупки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3 Материальные потоки и их классификация. Координация материальных и финансовых потоков в информационном поле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4 Координация материальных и финансовых потоков в информационном поле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7</w:t>
            </w:r>
            <w:r w:rsidRPr="00665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Определить виды и характеристики транспортно-складской тары и упаковки материального потока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8</w:t>
            </w:r>
            <w:r w:rsidRPr="00665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Сформировать обобщённую схему движения материальных потоков</w:t>
            </w:r>
          </w:p>
        </w:tc>
        <w:tc>
          <w:tcPr>
            <w:tcW w:w="2126" w:type="dxa"/>
          </w:tcPr>
          <w:p w:rsidR="00390003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0003" w:rsidRPr="00665311" w:rsidTr="009D6F33">
        <w:trPr>
          <w:trHeight w:val="253"/>
        </w:trPr>
        <w:tc>
          <w:tcPr>
            <w:tcW w:w="3208" w:type="dxa"/>
            <w:gridSpan w:val="2"/>
          </w:tcPr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Тема 1.6</w:t>
            </w:r>
            <w:r w:rsidR="00665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результатов закупок, приемка контрактов</w:t>
            </w:r>
          </w:p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0" w:type="dxa"/>
            <w:shd w:val="clear" w:color="auto" w:fill="FFFFFF"/>
          </w:tcPr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1. Проверка соблюдений условий контракта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2. Организация процедуры приемки отдельных этапов исполнения контракта и создание</w:t>
            </w:r>
            <w:r w:rsidR="0066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приемочной комиссии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3. Применение мер ответственности и совершение иных действий в случае нарушения поставщиком (подрядчиком, исполнителем) условий контракта, в том числе организация включения в реестр недобросовестных поставщиков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9</w:t>
            </w:r>
            <w:r w:rsidRPr="00665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Деловая игра «Ведение переговоров о ходе выполнения контракта (этика делового общения, порядок изменений, расторжения контрактов)»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  <w:r w:rsidRPr="00665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Оформить порядок составления документа в виде заключения по результатам проверки (экспертизы) закупочной процедуры и документации</w:t>
            </w:r>
          </w:p>
        </w:tc>
        <w:tc>
          <w:tcPr>
            <w:tcW w:w="2126" w:type="dxa"/>
          </w:tcPr>
          <w:p w:rsidR="00390003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0003" w:rsidRPr="00665311" w:rsidTr="009D6F33">
        <w:trPr>
          <w:trHeight w:val="253"/>
        </w:trPr>
        <w:tc>
          <w:tcPr>
            <w:tcW w:w="3208" w:type="dxa"/>
            <w:gridSpan w:val="2"/>
          </w:tcPr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Тема 1.7</w:t>
            </w:r>
            <w:r w:rsidR="00665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обоснованности закупок</w:t>
            </w:r>
          </w:p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0" w:type="dxa"/>
            <w:shd w:val="clear" w:color="auto" w:fill="FFFFFF"/>
          </w:tcPr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90003" w:rsidRPr="00665311" w:rsidRDefault="00390003" w:rsidP="006653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1 Оценка степени достижения целей закупок. Оценка обоснованности закупок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 xml:space="preserve">2 Оценка эффективности обеспечении корпоративных нужд 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sz w:val="24"/>
                <w:szCs w:val="24"/>
              </w:rPr>
              <w:t>3 Оформление сводного аналитического отчета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65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390003" w:rsidRPr="00665311" w:rsidRDefault="00390003" w:rsidP="0066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Оформить сводный аналитический отчёт</w:t>
            </w:r>
          </w:p>
        </w:tc>
        <w:tc>
          <w:tcPr>
            <w:tcW w:w="2126" w:type="dxa"/>
          </w:tcPr>
          <w:p w:rsidR="00390003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85A55" w:rsidRPr="00665311" w:rsidRDefault="00F85A55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FDB" w:rsidRPr="00665311" w:rsidTr="00FB40AA">
        <w:trPr>
          <w:trHeight w:val="736"/>
        </w:trPr>
        <w:tc>
          <w:tcPr>
            <w:tcW w:w="12078" w:type="dxa"/>
            <w:gridSpan w:val="3"/>
          </w:tcPr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="0052258C" w:rsidRPr="0066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6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экзамена</w:t>
            </w:r>
          </w:p>
        </w:tc>
        <w:tc>
          <w:tcPr>
            <w:tcW w:w="2126" w:type="dxa"/>
          </w:tcPr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FDB" w:rsidRPr="00665311" w:rsidTr="00A34B81">
        <w:tc>
          <w:tcPr>
            <w:tcW w:w="12078" w:type="dxa"/>
            <w:gridSpan w:val="3"/>
          </w:tcPr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практика</w:t>
            </w:r>
          </w:p>
          <w:p w:rsidR="00E51D14" w:rsidRPr="00665311" w:rsidRDefault="00E51D14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Виды работ:</w:t>
            </w:r>
          </w:p>
          <w:p w:rsidR="0052258C" w:rsidRPr="00665311" w:rsidRDefault="0052258C" w:rsidP="002F3549">
            <w:pPr>
              <w:pStyle w:val="aa"/>
              <w:numPr>
                <w:ilvl w:val="0"/>
                <w:numId w:val="6"/>
              </w:numPr>
              <w:spacing w:after="0"/>
              <w:jc w:val="both"/>
              <w:rPr>
                <w:bCs/>
              </w:rPr>
            </w:pPr>
            <w:r w:rsidRPr="00665311">
              <w:rPr>
                <w:bCs/>
              </w:rPr>
              <w:t>Общее ознакомление с предприятием гостиничного сервиса (туристическим комплексом). - экскурсия по учебному предприятию гостиничного сервиса. Ознакомление с видом и типом предприятия гостиничного сервиса, организационно-правовой формой, месторасположением, контингентом гостей. Ознакомление с правилами внутреннего распорядка гостиницы. Инструктаж по технике безопасности и противопожарной безопасности.</w:t>
            </w:r>
          </w:p>
          <w:p w:rsidR="00E51D14" w:rsidRPr="00665311" w:rsidRDefault="00E51D14" w:rsidP="00665311">
            <w:pPr>
              <w:pStyle w:val="aa"/>
              <w:spacing w:after="0"/>
              <w:ind w:left="717" w:firstLine="0"/>
              <w:jc w:val="both"/>
              <w:rPr>
                <w:bCs/>
              </w:rPr>
            </w:pPr>
          </w:p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FDB" w:rsidRPr="00665311" w:rsidRDefault="0052258C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36</w:t>
            </w:r>
          </w:p>
        </w:tc>
      </w:tr>
      <w:tr w:rsidR="00B24FDB" w:rsidRPr="00665311" w:rsidTr="00A34B81">
        <w:tc>
          <w:tcPr>
            <w:tcW w:w="12078" w:type="dxa"/>
            <w:gridSpan w:val="3"/>
          </w:tcPr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Производственная практика</w:t>
            </w:r>
            <w:r w:rsidR="006653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6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профилю специальности)</w:t>
            </w:r>
          </w:p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работ</w:t>
            </w:r>
            <w:r w:rsidR="0052258C" w:rsidRP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52258C" w:rsidRPr="00665311" w:rsidRDefault="0052258C" w:rsidP="0066531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</w:t>
            </w:r>
            <w:r w:rsid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потребностей в материально-техническом обеспечении. Оформление</w:t>
            </w:r>
            <w:r w:rsid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закупок.</w:t>
            </w:r>
          </w:p>
          <w:p w:rsidR="0052258C" w:rsidRPr="00665311" w:rsidRDefault="0052258C" w:rsidP="0066531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</w:t>
            </w:r>
            <w:r w:rsid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способа логистики закупки. Организация процедуры приёмки отдельных этапов исполнения контракта и создания приёмочной комиссии.</w:t>
            </w:r>
          </w:p>
          <w:p w:rsidR="0052258C" w:rsidRPr="00665311" w:rsidRDefault="0052258C" w:rsidP="0066531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</w:t>
            </w:r>
            <w:r w:rsid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переговоров о ходе выполнения закупок. Этика делового общения и правила переговоров.</w:t>
            </w:r>
          </w:p>
          <w:p w:rsidR="0052258C" w:rsidRPr="00665311" w:rsidRDefault="0052258C" w:rsidP="0066531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</w:t>
            </w:r>
            <w:r w:rsid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документа в виде заключения по результатам проверки закупок и документации.</w:t>
            </w:r>
          </w:p>
          <w:p w:rsidR="0052258C" w:rsidRPr="00665311" w:rsidRDefault="0052258C" w:rsidP="0066531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</w:t>
            </w:r>
            <w:r w:rsid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оценки</w:t>
            </w:r>
            <w:r w:rsid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эффективности обеспечении корпоративных нужд. Оформление сводного аналитического отчёта.</w:t>
            </w:r>
          </w:p>
          <w:p w:rsidR="00B24FDB" w:rsidRPr="00665311" w:rsidRDefault="00B24FDB" w:rsidP="0066531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B24FDB" w:rsidRPr="00665311" w:rsidTr="00A34B81">
        <w:tc>
          <w:tcPr>
            <w:tcW w:w="12078" w:type="dxa"/>
            <w:gridSpan w:val="3"/>
          </w:tcPr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 в форме – дифференцированного зачета</w:t>
            </w:r>
          </w:p>
        </w:tc>
        <w:tc>
          <w:tcPr>
            <w:tcW w:w="2126" w:type="dxa"/>
          </w:tcPr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24FDB" w:rsidRPr="00665311" w:rsidTr="00A34B81">
        <w:tc>
          <w:tcPr>
            <w:tcW w:w="12078" w:type="dxa"/>
            <w:gridSpan w:val="3"/>
          </w:tcPr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аттестация в форме – квалификационного экзамена</w:t>
            </w:r>
          </w:p>
        </w:tc>
        <w:tc>
          <w:tcPr>
            <w:tcW w:w="2126" w:type="dxa"/>
          </w:tcPr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FDB" w:rsidRPr="00665311" w:rsidTr="00A34B81">
        <w:tc>
          <w:tcPr>
            <w:tcW w:w="12078" w:type="dxa"/>
            <w:gridSpan w:val="3"/>
          </w:tcPr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B24FDB" w:rsidRPr="00665311" w:rsidRDefault="00B24FDB" w:rsidP="0066531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52258C" w:rsidRPr="0066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A34B81" w:rsidRPr="00A34B81" w:rsidRDefault="00A34B81" w:rsidP="00A34B81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B81" w:rsidRPr="00331660" w:rsidRDefault="00A34B81" w:rsidP="00331660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660" w:rsidRDefault="00331660">
      <w:pPr>
        <w:sectPr w:rsidR="00331660" w:rsidSect="006B6DB2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31660" w:rsidRPr="000F3D73" w:rsidRDefault="00331660" w:rsidP="00665311">
      <w:pPr>
        <w:pStyle w:val="1"/>
        <w:ind w:left="0"/>
      </w:pPr>
      <w:bookmarkStart w:id="54" w:name="_Toc97106080"/>
      <w:r w:rsidRPr="000F3D73">
        <w:lastRenderedPageBreak/>
        <w:t>3 УСЛОВИЯ РЕАЛИЗАЦИИ ПРОГРАММЫ ПРОФЕССИОНАЛЬНОГО</w:t>
      </w:r>
      <w:r w:rsidR="00665311">
        <w:t xml:space="preserve"> </w:t>
      </w:r>
      <w:r w:rsidRPr="000F3D73">
        <w:t>МОДУЛЯ</w:t>
      </w:r>
      <w:bookmarkEnd w:id="54"/>
    </w:p>
    <w:p w:rsidR="00331660" w:rsidRPr="00665311" w:rsidRDefault="00331660" w:rsidP="00665311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65311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профессионального модуля предусмотрены следующие специальные помещения:</w:t>
      </w:r>
    </w:p>
    <w:p w:rsidR="00771517" w:rsidRPr="00665311" w:rsidRDefault="00771517" w:rsidP="00807AE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65311">
        <w:rPr>
          <w:rFonts w:ascii="Times New Roman" w:eastAsia="Calibri" w:hAnsi="Times New Roman" w:cs="Times New Roman"/>
          <w:sz w:val="24"/>
          <w:szCs w:val="24"/>
        </w:rPr>
        <w:t>К</w:t>
      </w:r>
      <w:r w:rsidR="00CF4E34" w:rsidRPr="00665311">
        <w:rPr>
          <w:rFonts w:ascii="Times New Roman" w:eastAsia="Calibri" w:hAnsi="Times New Roman" w:cs="Times New Roman"/>
          <w:sz w:val="24"/>
          <w:szCs w:val="24"/>
        </w:rPr>
        <w:t>абинеты</w:t>
      </w:r>
      <w:r w:rsidRPr="00665311">
        <w:rPr>
          <w:rFonts w:ascii="Times New Roman" w:eastAsia="Calibri" w:hAnsi="Times New Roman" w:cs="Times New Roman"/>
          <w:sz w:val="24"/>
          <w:szCs w:val="24"/>
        </w:rPr>
        <w:t xml:space="preserve"> общепрофессиональных дисциплин и</w:t>
      </w:r>
      <w:r w:rsidR="00665311" w:rsidRPr="006653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E34" w:rsidRPr="006653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Тренинго</w:t>
      </w:r>
      <w:r w:rsidRPr="006653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вый кабинет «Гостиничный номер». </w:t>
      </w:r>
    </w:p>
    <w:p w:rsidR="00CF4E34" w:rsidRPr="00665311" w:rsidRDefault="00771517" w:rsidP="00807AE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311">
        <w:rPr>
          <w:rFonts w:ascii="Times New Roman" w:eastAsia="Calibri" w:hAnsi="Times New Roman" w:cs="Times New Roman"/>
          <w:sz w:val="24"/>
          <w:szCs w:val="24"/>
        </w:rPr>
        <w:t xml:space="preserve">Кабинеты общепрофессиональных дисциплин </w:t>
      </w:r>
      <w:r w:rsidR="00CF4E34" w:rsidRPr="00665311">
        <w:rPr>
          <w:rFonts w:ascii="Times New Roman" w:hAnsi="Times New Roman" w:cs="Times New Roman"/>
          <w:bCs/>
          <w:sz w:val="24"/>
          <w:szCs w:val="24"/>
        </w:rPr>
        <w:t>оснащен</w:t>
      </w:r>
      <w:r w:rsidRPr="00665311">
        <w:rPr>
          <w:rFonts w:ascii="Times New Roman" w:hAnsi="Times New Roman" w:cs="Times New Roman"/>
          <w:bCs/>
          <w:sz w:val="24"/>
          <w:szCs w:val="24"/>
        </w:rPr>
        <w:t>ы</w:t>
      </w:r>
      <w:r w:rsidR="00CF4E34" w:rsidRPr="0066531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CF4E34" w:rsidRPr="00807AEF" w:rsidRDefault="00CF4E34" w:rsidP="002F3549">
      <w:pPr>
        <w:pStyle w:val="aa"/>
        <w:numPr>
          <w:ilvl w:val="0"/>
          <w:numId w:val="13"/>
        </w:numPr>
        <w:suppressAutoHyphens/>
        <w:spacing w:before="0" w:after="0" w:line="360" w:lineRule="auto"/>
        <w:ind w:left="709" w:firstLine="709"/>
        <w:jc w:val="both"/>
        <w:rPr>
          <w:bCs/>
        </w:rPr>
      </w:pPr>
      <w:r w:rsidRPr="00807AEF">
        <w:rPr>
          <w:bCs/>
        </w:rPr>
        <w:t xml:space="preserve">учебным оборудованием (доской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др.); </w:t>
      </w:r>
    </w:p>
    <w:p w:rsidR="00CF4E34" w:rsidRPr="00807AEF" w:rsidRDefault="00CF4E34" w:rsidP="002F3549">
      <w:pPr>
        <w:pStyle w:val="aa"/>
        <w:numPr>
          <w:ilvl w:val="0"/>
          <w:numId w:val="13"/>
        </w:numPr>
        <w:suppressAutoHyphens/>
        <w:spacing w:before="0" w:after="0" w:line="360" w:lineRule="auto"/>
        <w:ind w:left="709" w:firstLine="709"/>
        <w:jc w:val="both"/>
      </w:pPr>
      <w:r w:rsidRPr="00807AEF">
        <w:rPr>
          <w:bCs/>
        </w:rPr>
        <w:t>техническими средствами обучения (</w:t>
      </w:r>
      <w:r w:rsidRPr="00807AEF">
        <w:t xml:space="preserve">компьютером, средствами аудиовизуализации, мультимедийным проектором); </w:t>
      </w:r>
    </w:p>
    <w:p w:rsidR="00CF4E34" w:rsidRPr="00807AEF" w:rsidRDefault="00CF4E34" w:rsidP="002F3549">
      <w:pPr>
        <w:pStyle w:val="aa"/>
        <w:numPr>
          <w:ilvl w:val="0"/>
          <w:numId w:val="13"/>
        </w:numPr>
        <w:suppressAutoHyphens/>
        <w:spacing w:before="0" w:after="0" w:line="360" w:lineRule="auto"/>
        <w:ind w:left="709" w:firstLine="709"/>
        <w:jc w:val="both"/>
      </w:pPr>
      <w:r w:rsidRPr="00807AEF">
        <w:t xml:space="preserve">наглядными пособиями (натуральными образцами продуктов, муляжами, плакатами, </w:t>
      </w:r>
      <w:r w:rsidRPr="00807AEF">
        <w:rPr>
          <w:lang w:val="en-US"/>
        </w:rPr>
        <w:t>DVD</w:t>
      </w:r>
      <w:r w:rsidRPr="00807AEF">
        <w:t xml:space="preserve"> фильмами, мультимедийными пособиями).</w:t>
      </w:r>
    </w:p>
    <w:p w:rsidR="00CF4E34" w:rsidRPr="00665311" w:rsidRDefault="00CF4E34" w:rsidP="00665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653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Тренинговый кабинет «Гостиничный номер»</w:t>
      </w:r>
      <w:r w:rsidR="00771517" w:rsidRPr="006653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оборудован</w:t>
      </w:r>
      <w:r w:rsidRPr="0066531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:rsidR="00CF4E34" w:rsidRPr="00665311" w:rsidRDefault="00CF4E34" w:rsidP="002F3549">
      <w:pPr>
        <w:numPr>
          <w:ilvl w:val="0"/>
          <w:numId w:val="12"/>
        </w:numPr>
        <w:tabs>
          <w:tab w:val="left" w:pos="426"/>
          <w:tab w:val="left" w:pos="567"/>
        </w:tabs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кровать одноместная – 2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прикроватная тумбочка – 2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– 1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лампа – 1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мини-бар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 – 2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графин для воды – 1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 – 2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кресло – 1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– 2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– 1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– 1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плечики для одежды – 5 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– 1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светильник (люстра) – 1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 – 1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гладильная доска – 1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 – 1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 – 2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унитаз – 1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 туалетной бумаги – 1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ершик для унитаза – 1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раковина – 1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 для лица – 2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 для тела – 2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 для ног – 2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принадлежности (мыло, салфетки)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одеяло – 2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подушка – 2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покрывало – 2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постельного белья – 2/4 компл.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шторы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корзина для мусора – 1 ед.</w:t>
      </w:r>
    </w:p>
    <w:p w:rsidR="00CF4E34" w:rsidRPr="00665311" w:rsidRDefault="00CF4E34" w:rsidP="002F3549">
      <w:pPr>
        <w:numPr>
          <w:ilvl w:val="0"/>
          <w:numId w:val="12"/>
        </w:num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горничной, оснащенное сборником инструкций по технике безопасности, тележкой с уборочным инвентарем</w:t>
      </w:r>
    </w:p>
    <w:p w:rsidR="00CF4E34" w:rsidRPr="00665311" w:rsidRDefault="00CF4E34" w:rsidP="00665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5311">
        <w:rPr>
          <w:rFonts w:ascii="Times New Roman" w:eastAsia="Calibri" w:hAnsi="Times New Roman" w:cs="Times New Roman"/>
          <w:b/>
          <w:sz w:val="24"/>
          <w:szCs w:val="24"/>
        </w:rPr>
        <w:t>Основное и вспомогательное технологическое оборудование</w:t>
      </w:r>
    </w:p>
    <w:p w:rsidR="00CF4E34" w:rsidRPr="00665311" w:rsidRDefault="00CF4E34" w:rsidP="00665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5311">
        <w:rPr>
          <w:rFonts w:ascii="Times New Roman" w:eastAsia="Calibri" w:hAnsi="Times New Roman" w:cs="Times New Roman"/>
          <w:b/>
          <w:sz w:val="24"/>
          <w:szCs w:val="24"/>
        </w:rPr>
        <w:t>Гостиничный номер (стандарт с двумя кроватями)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517"/>
      </w:tblGrid>
      <w:tr w:rsidR="00CF4E34" w:rsidRPr="00665311" w:rsidTr="004F02B2">
        <w:tc>
          <w:tcPr>
            <w:tcW w:w="1101" w:type="dxa"/>
            <w:vAlign w:val="center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Align w:val="center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517" w:type="dxa"/>
            <w:vAlign w:val="center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Кол-во единиц</w:t>
            </w:r>
          </w:p>
          <w:p w:rsidR="00CF4E34" w:rsidRPr="00665311" w:rsidRDefault="00CF4E34" w:rsidP="00665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на 15 рабочих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Кровать одноместная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Прикроватные тумбочки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2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Настольная лампа (напольный светильник)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Бра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65311">
              <w:rPr>
                <w:sz w:val="24"/>
                <w:szCs w:val="24"/>
              </w:rPr>
              <w:t>2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Мини –бар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1 шт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2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5311"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65311">
              <w:rPr>
                <w:sz w:val="24"/>
                <w:szCs w:val="24"/>
              </w:rPr>
              <w:t>1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Телефон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65311">
              <w:rPr>
                <w:sz w:val="24"/>
                <w:szCs w:val="24"/>
              </w:rPr>
              <w:t>1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Верхний светильник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65311">
              <w:rPr>
                <w:sz w:val="24"/>
                <w:szCs w:val="24"/>
              </w:rPr>
              <w:t>1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Телевизор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1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8"/>
              <w:gridCol w:w="222"/>
            </w:tblGrid>
            <w:tr w:rsidR="00CF4E34" w:rsidRPr="00665311" w:rsidTr="004F02B2">
              <w:trPr>
                <w:trHeight w:val="107"/>
              </w:trPr>
              <w:tc>
                <w:tcPr>
                  <w:tcW w:w="0" w:type="auto"/>
                </w:tcPr>
                <w:p w:rsidR="00CF4E34" w:rsidRPr="00665311" w:rsidRDefault="00CF4E34" w:rsidP="006653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6531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Гладильная доска</w:t>
                  </w:r>
                </w:p>
              </w:tc>
              <w:tc>
                <w:tcPr>
                  <w:tcW w:w="0" w:type="auto"/>
                </w:tcPr>
                <w:p w:rsidR="00CF4E34" w:rsidRPr="00665311" w:rsidRDefault="00CF4E34" w:rsidP="006653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1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Утюг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1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Пылесос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1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Душевая кабина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1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Унитаз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1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Раковина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1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Зеркало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1 шт.</w:t>
            </w:r>
          </w:p>
        </w:tc>
      </w:tr>
      <w:tr w:rsidR="00CF4E34" w:rsidRPr="00665311" w:rsidTr="004F02B2">
        <w:tc>
          <w:tcPr>
            <w:tcW w:w="1101" w:type="dxa"/>
          </w:tcPr>
          <w:p w:rsidR="00CF4E34" w:rsidRPr="00665311" w:rsidRDefault="00CF4E34" w:rsidP="002F354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Кондиционер</w:t>
            </w:r>
          </w:p>
        </w:tc>
        <w:tc>
          <w:tcPr>
            <w:tcW w:w="2517" w:type="dxa"/>
          </w:tcPr>
          <w:p w:rsidR="00CF4E34" w:rsidRPr="00665311" w:rsidRDefault="00CF4E34" w:rsidP="00665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65311">
              <w:rPr>
                <w:bCs/>
                <w:sz w:val="24"/>
                <w:szCs w:val="24"/>
              </w:rPr>
              <w:t>1 шт.</w:t>
            </w:r>
          </w:p>
        </w:tc>
      </w:tr>
    </w:tbl>
    <w:p w:rsidR="00CF4E34" w:rsidRPr="006A4925" w:rsidRDefault="00CF4E34" w:rsidP="00807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25">
        <w:rPr>
          <w:rFonts w:ascii="Times New Roman" w:eastAsia="Calibri" w:hAnsi="Times New Roman" w:cs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  <w:r w:rsidRPr="006A4925">
        <w:rPr>
          <w:rFonts w:ascii="Arial" w:eastAsia="Calibri" w:hAnsi="Arial" w:cs="Arial"/>
          <w:sz w:val="24"/>
          <w:szCs w:val="24"/>
        </w:rPr>
        <w:t xml:space="preserve"> </w:t>
      </w:r>
      <w:r w:rsidRPr="006A49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практик обеспечивает прохождение практики всеми обучающимися в соответствии с учебным планом. Учебная практика проводится в учебно-производственных мастерских и лабораториях колледжа. Производственная практика проводится в организациях, направление деятельности которых соответствует профилю подготовки обучающихся. Места производственной практики обеспечивают выполнение видов профессиональной деятельности, предусмотренных программой, с использованием современных технологий, материалов и оборудования под руководством высококвалифицированных специалистов -наставников. Оборудование и техническое оснащение рабочих мест производственной практики на предприятиях соответствует содержанию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Основными базами практики студентов по специальности ФГОС СПО специальности 43.02.14 Гостиничное дело являются организации г. Челябинска, с которыми у колледжа оформлены договорные отношения.</w:t>
      </w:r>
    </w:p>
    <w:p w:rsidR="00CF4E34" w:rsidRPr="006A4925" w:rsidRDefault="00CF4E34" w:rsidP="00807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4925">
        <w:rPr>
          <w:rFonts w:ascii="Times New Roman" w:eastAsia="Calibri" w:hAnsi="Times New Roman" w:cs="Times New Roman"/>
          <w:b/>
          <w:sz w:val="24"/>
          <w:szCs w:val="24"/>
        </w:rPr>
        <w:t>Требования к оснащению баз практик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90"/>
        <w:gridCol w:w="5164"/>
      </w:tblGrid>
      <w:tr w:rsidR="00CF4E34" w:rsidRPr="00CF4E34" w:rsidTr="004F02B2">
        <w:tc>
          <w:tcPr>
            <w:tcW w:w="4785" w:type="dxa"/>
          </w:tcPr>
          <w:p w:rsidR="00CF4E34" w:rsidRPr="00CF4E34" w:rsidRDefault="00CF4E34" w:rsidP="00807AEF">
            <w:pPr>
              <w:jc w:val="center"/>
              <w:rPr>
                <w:b/>
                <w:sz w:val="24"/>
                <w:szCs w:val="24"/>
              </w:rPr>
            </w:pPr>
            <w:r w:rsidRPr="00CF4E34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246" w:type="dxa"/>
          </w:tcPr>
          <w:p w:rsidR="00CF4E34" w:rsidRPr="00CF4E34" w:rsidRDefault="00CF4E34" w:rsidP="00807AEF">
            <w:pPr>
              <w:jc w:val="center"/>
              <w:rPr>
                <w:b/>
                <w:sz w:val="24"/>
                <w:szCs w:val="24"/>
              </w:rPr>
            </w:pPr>
            <w:r w:rsidRPr="00CF4E34">
              <w:rPr>
                <w:b/>
                <w:sz w:val="24"/>
                <w:szCs w:val="24"/>
              </w:rPr>
              <w:t>Параметры рабочих мест практики</w:t>
            </w:r>
          </w:p>
        </w:tc>
      </w:tr>
      <w:tr w:rsidR="00CF4E34" w:rsidRPr="00CF4E34" w:rsidTr="004F02B2">
        <w:tc>
          <w:tcPr>
            <w:tcW w:w="4785" w:type="dxa"/>
          </w:tcPr>
          <w:p w:rsidR="00CF4E34" w:rsidRPr="00CF4E34" w:rsidRDefault="00CF4E34" w:rsidP="00807AEF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 xml:space="preserve">Организация и контроль текущей деятельности </w:t>
            </w:r>
          </w:p>
          <w:p w:rsidR="00CF4E34" w:rsidRPr="00CF4E34" w:rsidRDefault="00CF4E34" w:rsidP="00807AEF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сотрудников службы приема и размещения</w:t>
            </w:r>
          </w:p>
          <w:p w:rsidR="00CF4E34" w:rsidRPr="00CF4E34" w:rsidRDefault="00CF4E34" w:rsidP="00807A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F4E34" w:rsidRPr="00CF4E34" w:rsidRDefault="00CF4E34" w:rsidP="00807AEF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Рабочее место оснащено комплексной</w:t>
            </w:r>
          </w:p>
          <w:p w:rsidR="00CF4E34" w:rsidRPr="00CF4E34" w:rsidRDefault="00CF4E34" w:rsidP="00807AEF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автоматизированная система управления отелем</w:t>
            </w:r>
            <w:r w:rsidR="00665311">
              <w:rPr>
                <w:sz w:val="24"/>
                <w:szCs w:val="24"/>
              </w:rPr>
              <w:t xml:space="preserve"> </w:t>
            </w:r>
            <w:r w:rsidRPr="00CF4E34">
              <w:rPr>
                <w:sz w:val="24"/>
                <w:szCs w:val="24"/>
                <w:lang w:val="en-US"/>
              </w:rPr>
              <w:t>Opera</w:t>
            </w:r>
            <w:r w:rsidRPr="00CF4E34">
              <w:rPr>
                <w:sz w:val="24"/>
                <w:szCs w:val="24"/>
              </w:rPr>
              <w:t xml:space="preserve"> (</w:t>
            </w:r>
            <w:r w:rsidRPr="00CF4E34">
              <w:rPr>
                <w:sz w:val="24"/>
                <w:szCs w:val="24"/>
                <w:lang w:val="en-US"/>
              </w:rPr>
              <w:t>Fidelio</w:t>
            </w:r>
            <w:r w:rsidRPr="00CF4E34">
              <w:rPr>
                <w:sz w:val="24"/>
                <w:szCs w:val="24"/>
              </w:rPr>
              <w:t xml:space="preserve">, </w:t>
            </w:r>
            <w:r w:rsidRPr="00CF4E34">
              <w:rPr>
                <w:sz w:val="24"/>
                <w:szCs w:val="24"/>
                <w:lang w:val="en-US"/>
              </w:rPr>
              <w:t>Libra</w:t>
            </w:r>
            <w:r w:rsidRPr="00CF4E34">
              <w:rPr>
                <w:sz w:val="24"/>
                <w:szCs w:val="24"/>
              </w:rPr>
              <w:t xml:space="preserve"> или др.); </w:t>
            </w:r>
          </w:p>
          <w:p w:rsidR="00CF4E34" w:rsidRPr="00CF4E34" w:rsidRDefault="00CF4E34" w:rsidP="00807AEF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Персональный компьютер; стойка ресепшен; телефон; многофункциональное устройство (принтер, скане ,копир, факс); сейф; POS-термина,</w:t>
            </w:r>
            <w:r w:rsidR="00665311">
              <w:rPr>
                <w:sz w:val="24"/>
                <w:szCs w:val="24"/>
              </w:rPr>
              <w:t xml:space="preserve"> </w:t>
            </w:r>
            <w:r w:rsidRPr="00CF4E34">
              <w:rPr>
                <w:sz w:val="24"/>
                <w:szCs w:val="24"/>
              </w:rPr>
              <w:t>шкаф для папок; детектор валют; лотки для бумаги )</w:t>
            </w:r>
          </w:p>
        </w:tc>
      </w:tr>
      <w:tr w:rsidR="00CF4E34" w:rsidRPr="00CF4E34" w:rsidTr="004F02B2">
        <w:tc>
          <w:tcPr>
            <w:tcW w:w="4785" w:type="dxa"/>
          </w:tcPr>
          <w:p w:rsidR="00CF4E34" w:rsidRPr="00CF4E34" w:rsidRDefault="00CF4E34" w:rsidP="00807AEF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Организация и контроль</w:t>
            </w:r>
            <w:r w:rsidR="00665311">
              <w:rPr>
                <w:sz w:val="24"/>
                <w:szCs w:val="24"/>
              </w:rPr>
              <w:t xml:space="preserve"> </w:t>
            </w:r>
            <w:r w:rsidRPr="00CF4E34">
              <w:rPr>
                <w:sz w:val="24"/>
                <w:szCs w:val="24"/>
              </w:rPr>
              <w:t xml:space="preserve">текущей деятельности </w:t>
            </w:r>
          </w:p>
          <w:p w:rsidR="00CF4E34" w:rsidRPr="00CF4E34" w:rsidRDefault="00CF4E34" w:rsidP="00807AEF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сотрудников службы питания</w:t>
            </w:r>
          </w:p>
          <w:p w:rsidR="00CF4E34" w:rsidRPr="00CF4E34" w:rsidRDefault="00CF4E34" w:rsidP="00807A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F4E34" w:rsidRPr="00CF4E34" w:rsidRDefault="00CF4E34" w:rsidP="00807AEF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Рабочее место оснащено комплектами</w:t>
            </w:r>
          </w:p>
          <w:p w:rsidR="00CF4E34" w:rsidRPr="00CF4E34" w:rsidRDefault="00CF4E34" w:rsidP="00807AEF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 xml:space="preserve">стеклянной и металлической посуды, столовых приборов, столового белья; блендер; кофемашина; льдогенератор; машина </w:t>
            </w:r>
          </w:p>
          <w:p w:rsidR="00CF4E34" w:rsidRPr="00CF4E34" w:rsidRDefault="00CF4E34" w:rsidP="00807AEF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посудомоечная; салат-бар; шкаф винный; миксер для молочных коктейлей</w:t>
            </w:r>
          </w:p>
        </w:tc>
      </w:tr>
      <w:tr w:rsidR="00CF4E34" w:rsidRPr="00CF4E34" w:rsidTr="004F02B2">
        <w:tc>
          <w:tcPr>
            <w:tcW w:w="4785" w:type="dxa"/>
          </w:tcPr>
          <w:p w:rsidR="00CF4E34" w:rsidRPr="00CF4E34" w:rsidRDefault="00CF4E34" w:rsidP="00807AEF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 xml:space="preserve">Организация и контроль текущей деятельности </w:t>
            </w:r>
          </w:p>
          <w:p w:rsidR="00CF4E34" w:rsidRPr="00CF4E34" w:rsidRDefault="00CF4E34" w:rsidP="00807AEF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сотрудников службы обслуживания</w:t>
            </w:r>
          </w:p>
          <w:p w:rsidR="00CF4E34" w:rsidRPr="00CF4E34" w:rsidRDefault="00CF4E34" w:rsidP="00807AEF">
            <w:pPr>
              <w:rPr>
                <w:rFonts w:ascii="Arial" w:hAnsi="Arial" w:cs="Arial"/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и эксплуатации номерного фонда</w:t>
            </w:r>
          </w:p>
          <w:p w:rsidR="00CF4E34" w:rsidRPr="00CF4E34" w:rsidRDefault="00CF4E34" w:rsidP="00807A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F4E34" w:rsidRPr="00CF4E34" w:rsidRDefault="00CF4E34" w:rsidP="00807AEF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 xml:space="preserve">Рабочее место оснащено </w:t>
            </w:r>
          </w:p>
          <w:p w:rsidR="00CF4E34" w:rsidRPr="00CF4E34" w:rsidRDefault="00CF4E34" w:rsidP="00807AEF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 xml:space="preserve">кровать одноместная –2 штуки; </w:t>
            </w:r>
          </w:p>
          <w:p w:rsidR="00CF4E34" w:rsidRPr="00CF4E34" w:rsidRDefault="00CF4E34" w:rsidP="00807AEF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 xml:space="preserve">прикроватная тумбочка – 2штуки; настольная лампа (напольный светильник); бра – 2 штуки; мини – бар; стол; кресло; стул; зеркало; шкаф; телефон; верхний светильник; кондиционер; телевизор; гладильная доска; утюг; пылесос; душевая кабина; унитаз; раковина; зеркало; одеяло –2 штуки; подушка –6 штук; покрывало – 2 штуки; комплект постельного белья – 4 комплекта; шторы; напольное покрытие; </w:t>
            </w:r>
            <w:r w:rsidRPr="00CF4E34">
              <w:rPr>
                <w:sz w:val="24"/>
                <w:szCs w:val="24"/>
              </w:rPr>
              <w:lastRenderedPageBreak/>
              <w:t>укомплектованная тележка горничной; ершик для унитаза; ведерко для мусора; держатель для туалетной бумаги; стакан; полотенце для лица –2 штуки; полотенце для тела – 2 штуки; полотенце для ног – 2 штуки; салфетка на раковину 2 упаковки; полотенце коврик – 2 штуки; индивидуальные косметические принадлежности</w:t>
            </w:r>
          </w:p>
        </w:tc>
      </w:tr>
      <w:tr w:rsidR="00CF4E34" w:rsidRPr="00CF4E34" w:rsidTr="004F02B2">
        <w:tc>
          <w:tcPr>
            <w:tcW w:w="4785" w:type="dxa"/>
          </w:tcPr>
          <w:p w:rsidR="00CF4E34" w:rsidRPr="00CF4E34" w:rsidRDefault="00CF4E34" w:rsidP="00807AEF">
            <w:pPr>
              <w:jc w:val="both"/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lastRenderedPageBreak/>
              <w:t>Организация и контроль текущей деятельности сотрудников службы бронирования и продаж</w:t>
            </w:r>
          </w:p>
          <w:p w:rsidR="00CF4E34" w:rsidRPr="00CF4E34" w:rsidRDefault="00CF4E34" w:rsidP="00807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6" w:type="dxa"/>
          </w:tcPr>
          <w:p w:rsidR="00CF4E34" w:rsidRPr="00CF4E34" w:rsidRDefault="00CF4E34" w:rsidP="00807AEF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 xml:space="preserve">Рабочее место оснащено комплексной автоматизированная </w:t>
            </w:r>
          </w:p>
          <w:p w:rsidR="00CF4E34" w:rsidRPr="00CF4E34" w:rsidRDefault="00CF4E34" w:rsidP="00807AEF">
            <w:pPr>
              <w:rPr>
                <w:sz w:val="24"/>
                <w:szCs w:val="24"/>
              </w:rPr>
            </w:pPr>
            <w:r w:rsidRPr="00CF4E34">
              <w:rPr>
                <w:sz w:val="24"/>
                <w:szCs w:val="24"/>
              </w:rPr>
              <w:t>система управления отелем Opera (Fidelio, Libra или др.); Персональный компьютер; стойка ресепшен; телефон; многофункциональное устройство (принтер – сканер – копир – факс); сейф; POS-терминал; шкаф для папок; детектор валют; лотки для бумаги</w:t>
            </w:r>
          </w:p>
          <w:p w:rsidR="00CF4E34" w:rsidRPr="00CF4E34" w:rsidRDefault="00CF4E34" w:rsidP="00807AEF">
            <w:pPr>
              <w:jc w:val="both"/>
              <w:rPr>
                <w:sz w:val="24"/>
                <w:szCs w:val="24"/>
              </w:rPr>
            </w:pPr>
          </w:p>
        </w:tc>
      </w:tr>
    </w:tbl>
    <w:p w:rsidR="00331660" w:rsidRPr="00807AEF" w:rsidRDefault="00E81177" w:rsidP="00807AEF">
      <w:pPr>
        <w:spacing w:before="240" w:after="0" w:line="360" w:lineRule="auto"/>
        <w:ind w:firstLine="709"/>
        <w:rPr>
          <w:rFonts w:ascii="Times New Roman" w:hAnsi="Times New Roman" w:cs="Times New Roman"/>
          <w:b/>
          <w:bCs/>
          <w:sz w:val="24"/>
        </w:rPr>
      </w:pPr>
      <w:r w:rsidRPr="00807AEF">
        <w:rPr>
          <w:rFonts w:ascii="Times New Roman" w:hAnsi="Times New Roman" w:cs="Times New Roman"/>
          <w:b/>
          <w:bCs/>
          <w:sz w:val="24"/>
        </w:rPr>
        <w:t>3.2.</w:t>
      </w:r>
      <w:r w:rsidR="00331660" w:rsidRPr="00807AEF">
        <w:rPr>
          <w:rFonts w:ascii="Times New Roman" w:hAnsi="Times New Roman" w:cs="Times New Roman"/>
          <w:b/>
          <w:bCs/>
          <w:sz w:val="24"/>
        </w:rPr>
        <w:t xml:space="preserve"> Информационное обеспечение реализации программы</w:t>
      </w:r>
    </w:p>
    <w:p w:rsidR="00331660" w:rsidRPr="000F3D73" w:rsidRDefault="00331660" w:rsidP="00807AEF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73"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0F3D73">
        <w:rPr>
          <w:rFonts w:ascii="Times New Roman" w:hAnsi="Times New Roman" w:cs="Times New Roman"/>
          <w:bCs/>
          <w:sz w:val="24"/>
          <w:szCs w:val="24"/>
        </w:rPr>
        <w:t xml:space="preserve">имеет </w:t>
      </w:r>
      <w:r w:rsidRPr="000F3D73">
        <w:rPr>
          <w:rFonts w:ascii="Times New Roman" w:hAnsi="Times New Roman" w:cs="Times New Roman"/>
          <w:bCs/>
          <w:sz w:val="24"/>
          <w:szCs w:val="24"/>
        </w:rPr>
        <w:t>п</w:t>
      </w:r>
      <w:r w:rsidRPr="000F3D73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31660" w:rsidRDefault="00E81177" w:rsidP="002F3549">
      <w:pPr>
        <w:pStyle w:val="aa"/>
        <w:numPr>
          <w:ilvl w:val="2"/>
          <w:numId w:val="2"/>
        </w:numPr>
        <w:spacing w:line="360" w:lineRule="auto"/>
        <w:ind w:left="0" w:firstLine="709"/>
        <w:rPr>
          <w:b/>
          <w:bCs/>
        </w:rPr>
      </w:pPr>
      <w:r w:rsidRPr="00AC5FE8">
        <w:rPr>
          <w:b/>
          <w:bCs/>
        </w:rPr>
        <w:t>О</w:t>
      </w:r>
      <w:r w:rsidR="00AC5FE8" w:rsidRPr="00AC5FE8">
        <w:rPr>
          <w:b/>
          <w:bCs/>
        </w:rPr>
        <w:t>сновные</w:t>
      </w:r>
      <w:r w:rsidR="00331660" w:rsidRPr="00AC5FE8">
        <w:rPr>
          <w:b/>
          <w:bCs/>
        </w:rPr>
        <w:t>:</w:t>
      </w:r>
    </w:p>
    <w:p w:rsidR="0096326F" w:rsidRPr="00FA6900" w:rsidRDefault="0096326F" w:rsidP="002F3549">
      <w:pPr>
        <w:pStyle w:val="aa"/>
        <w:numPr>
          <w:ilvl w:val="0"/>
          <w:numId w:val="4"/>
        </w:numPr>
        <w:spacing w:line="360" w:lineRule="auto"/>
        <w:ind w:left="709" w:firstLine="709"/>
        <w:rPr>
          <w:bCs/>
        </w:rPr>
      </w:pPr>
      <w:r w:rsidRPr="0096326F">
        <w:rPr>
          <w:bCs/>
        </w:rPr>
        <w:t>Постановление Правительства РФ от 18 ноября 2020 г. N 1853 "Об утверждении Правил предоставления гостиничных услуг в Российской Федерации"</w:t>
      </w:r>
      <w:r>
        <w:rPr>
          <w:bCs/>
        </w:rPr>
        <w:t xml:space="preserve">. </w:t>
      </w:r>
      <w:r w:rsidRPr="00FA6900">
        <w:rPr>
          <w:bCs/>
        </w:rPr>
        <w:t>Режим доступа:</w:t>
      </w:r>
      <w:r w:rsidRPr="00FA6900">
        <w:t xml:space="preserve"> </w:t>
      </w:r>
      <w:r w:rsidRPr="00FA6900">
        <w:rPr>
          <w:bCs/>
        </w:rPr>
        <w:t xml:space="preserve">URL: </w:t>
      </w:r>
      <w:r w:rsidRPr="006173C3">
        <w:rPr>
          <w:bCs/>
        </w:rPr>
        <w:t>https://</w:t>
      </w:r>
      <w:r w:rsidRPr="0096326F">
        <w:t xml:space="preserve"> </w:t>
      </w:r>
      <w:r w:rsidRPr="0096326F">
        <w:rPr>
          <w:bCs/>
        </w:rPr>
        <w:t>base.garant.ru/74929324/#block_1000</w:t>
      </w:r>
      <w:r w:rsidRPr="00FA6900">
        <w:rPr>
          <w:bCs/>
        </w:rPr>
        <w:t xml:space="preserve"> /</w:t>
      </w:r>
      <w:r w:rsidRPr="00603B8B">
        <w:rPr>
          <w:bCs/>
        </w:rPr>
        <w:t xml:space="preserve">– </w:t>
      </w:r>
      <w:r w:rsidR="00807AEF" w:rsidRPr="00603B8B">
        <w:rPr>
          <w:bCs/>
        </w:rPr>
        <w:t>Текст:</w:t>
      </w:r>
      <w:r w:rsidRPr="00603B8B">
        <w:rPr>
          <w:bCs/>
        </w:rPr>
        <w:t xml:space="preserve"> электронный</w:t>
      </w:r>
      <w:r>
        <w:rPr>
          <w:bCs/>
        </w:rPr>
        <w:t>.</w:t>
      </w:r>
    </w:p>
    <w:p w:rsidR="00FA6900" w:rsidRDefault="00FA6900" w:rsidP="002F3549">
      <w:pPr>
        <w:pStyle w:val="aa"/>
        <w:numPr>
          <w:ilvl w:val="0"/>
          <w:numId w:val="4"/>
        </w:numPr>
        <w:spacing w:line="360" w:lineRule="auto"/>
        <w:ind w:left="709" w:firstLine="709"/>
        <w:rPr>
          <w:bCs/>
        </w:rPr>
      </w:pPr>
      <w:r w:rsidRPr="00FA6900">
        <w:rPr>
          <w:bCs/>
        </w:rPr>
        <w:t xml:space="preserve">Постановление Главного государственного санитарного врача РФ от 24 декабря 2020 г. № 44 "Об утверждении санитарных правил СП 2.1.3678 - 20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</w:t>
      </w:r>
      <w:r w:rsidRPr="0096326F">
        <w:rPr>
          <w:bCs/>
        </w:rPr>
        <w:t>услуг". Режим доступа:</w:t>
      </w:r>
      <w:r w:rsidRPr="0096326F">
        <w:t xml:space="preserve"> </w:t>
      </w:r>
      <w:r w:rsidR="006173C3" w:rsidRPr="0096326F">
        <w:rPr>
          <w:bCs/>
        </w:rPr>
        <w:t xml:space="preserve">URL: </w:t>
      </w:r>
      <w:r w:rsidR="00603B8B" w:rsidRPr="0096326F">
        <w:rPr>
          <w:bCs/>
        </w:rPr>
        <w:t>https://</w:t>
      </w:r>
      <w:r w:rsidRPr="0096326F">
        <w:rPr>
          <w:bCs/>
        </w:rPr>
        <w:t>garant.ru/products/ipo/prime/doc/400063274/</w:t>
      </w:r>
      <w:r w:rsidR="006173C3" w:rsidRPr="0096326F">
        <w:rPr>
          <w:bCs/>
        </w:rPr>
        <w:t xml:space="preserve">– </w:t>
      </w:r>
      <w:r w:rsidR="00807AEF" w:rsidRPr="0096326F">
        <w:rPr>
          <w:bCs/>
        </w:rPr>
        <w:t>Текст:</w:t>
      </w:r>
      <w:r w:rsidR="006173C3" w:rsidRPr="0096326F">
        <w:rPr>
          <w:bCs/>
        </w:rPr>
        <w:t xml:space="preserve"> электронный</w:t>
      </w:r>
      <w:r w:rsidR="00603B8B" w:rsidRPr="0096326F">
        <w:rPr>
          <w:bCs/>
        </w:rPr>
        <w:t>.</w:t>
      </w:r>
    </w:p>
    <w:p w:rsidR="000B597E" w:rsidRDefault="000B597E" w:rsidP="002F3549">
      <w:pPr>
        <w:pStyle w:val="aa"/>
        <w:numPr>
          <w:ilvl w:val="0"/>
          <w:numId w:val="4"/>
        </w:numPr>
        <w:spacing w:line="360" w:lineRule="auto"/>
        <w:ind w:left="709" w:firstLine="709"/>
        <w:rPr>
          <w:bCs/>
        </w:rPr>
      </w:pPr>
      <w:r w:rsidRPr="000B597E">
        <w:rPr>
          <w:bCs/>
        </w:rPr>
        <w:t xml:space="preserve">Вешкурова, А.Б. Документационное обеспечение управления: учебное пособие для студентов среднего профессионального </w:t>
      </w:r>
      <w:r w:rsidR="00807AEF" w:rsidRPr="000B597E">
        <w:rPr>
          <w:bCs/>
        </w:rPr>
        <w:t>образования:</w:t>
      </w:r>
      <w:r w:rsidRPr="000B597E">
        <w:rPr>
          <w:bCs/>
        </w:rPr>
        <w:t xml:space="preserve"> [12+] / А.Б. Вешкурова. – </w:t>
      </w:r>
      <w:r w:rsidR="00807AEF" w:rsidRPr="000B597E">
        <w:rPr>
          <w:bCs/>
        </w:rPr>
        <w:t>Москва;</w:t>
      </w:r>
      <w:r w:rsidRPr="000B597E">
        <w:rPr>
          <w:bCs/>
        </w:rPr>
        <w:t xml:space="preserve"> Берлин : Директ-Медиа, 2020. – 170 с. : ил., табл. – Режим доступа: по подписке. – URL: https://biblioclub.ru/index.php?page=book&amp;id=570999 </w:t>
      </w:r>
      <w:r w:rsidRPr="000B597E">
        <w:rPr>
          <w:bCs/>
        </w:rPr>
        <w:lastRenderedPageBreak/>
        <w:t>(дата обращения: 05.04.2021). – Библиогр.: с. 156-159. – ISBN 978-5-4499-0436-2. – DOI 10.23681/570999. – Текст : электронный.</w:t>
      </w:r>
    </w:p>
    <w:p w:rsidR="00771517" w:rsidRPr="0096326F" w:rsidRDefault="00771517" w:rsidP="002F3549">
      <w:pPr>
        <w:pStyle w:val="aa"/>
        <w:numPr>
          <w:ilvl w:val="0"/>
          <w:numId w:val="4"/>
        </w:numPr>
        <w:spacing w:line="360" w:lineRule="auto"/>
        <w:ind w:left="709" w:firstLine="709"/>
        <w:rPr>
          <w:bCs/>
        </w:rPr>
      </w:pPr>
      <w:r w:rsidRPr="0096326F">
        <w:rPr>
          <w:bCs/>
        </w:rPr>
        <w:t>Дурович, А.П. Организация туризма : учебное пособие / А.П. Дурович. – Минск : РИПО, 2020. – 297 с. : ил. – Режим доступа: по подписке. – URL: https://biblioclub.ru/index.php?page=book&amp;id=599728 (дата обращения: 05.04.2021). – Библиогр.: с. 280. – ISBN 978-985-7234-10-3. – Текст : электронный.</w:t>
      </w:r>
    </w:p>
    <w:p w:rsidR="00FC12A8" w:rsidRDefault="00DF004D" w:rsidP="002F3549">
      <w:pPr>
        <w:pStyle w:val="aa"/>
        <w:numPr>
          <w:ilvl w:val="0"/>
          <w:numId w:val="4"/>
        </w:numPr>
        <w:spacing w:line="360" w:lineRule="auto"/>
        <w:ind w:left="709" w:firstLine="709"/>
        <w:rPr>
          <w:bCs/>
        </w:rPr>
      </w:pPr>
      <w:r w:rsidRPr="00DF004D">
        <w:rPr>
          <w:bCs/>
        </w:rPr>
        <w:t>Информационные технологии в профессиональной деятельности : учебное пособие : [12+] / Н.Б. Руденко, Н.Н. Грачева, В.Н. Литвинов, Е.В. Назарова. – Москва ; Берлин : Директ-Медиа, 2021. – Ч. 1. – 189 с. : табл., ил. – Режим доступа: по подписке. – URL: https://biblioclub.ru/index.php?page=book&amp;id=602200 (дата обращения: 05.04.2021). – Библиогр.: с. 164. – ISBN 978-5-4499-1976-2. – Текст : электронный</w:t>
      </w:r>
    </w:p>
    <w:p w:rsidR="001A6BC4" w:rsidRDefault="000B597E" w:rsidP="002F3549">
      <w:pPr>
        <w:pStyle w:val="aa"/>
        <w:numPr>
          <w:ilvl w:val="0"/>
          <w:numId w:val="4"/>
        </w:numPr>
        <w:spacing w:line="360" w:lineRule="auto"/>
        <w:ind w:left="709" w:firstLine="709"/>
        <w:rPr>
          <w:bCs/>
        </w:rPr>
      </w:pPr>
      <w:r w:rsidRPr="000B597E">
        <w:rPr>
          <w:bCs/>
        </w:rPr>
        <w:t>Мандель, Б.Р. Психология общения: история и проблематика : [12+] / Б.Р. Мандель. – Москва ; Берлин : Директ-Медиа, 2018. – 422 с. : ил. – Режим доступа: по подписке. – URL: https://biblioclub.ru/index.php?page=book&amp;id=494799 (дата обращения: 05.04.2021). – ISBN 978-5-4475-2809-6. – DOI 10.23681/494799. – Текст : электронный.</w:t>
      </w:r>
    </w:p>
    <w:p w:rsidR="004B204C" w:rsidRPr="0096326F" w:rsidRDefault="004B204C" w:rsidP="002F3549">
      <w:pPr>
        <w:pStyle w:val="aa"/>
        <w:numPr>
          <w:ilvl w:val="0"/>
          <w:numId w:val="4"/>
        </w:numPr>
        <w:spacing w:line="360" w:lineRule="auto"/>
        <w:ind w:left="709" w:firstLine="709"/>
        <w:rPr>
          <w:bCs/>
        </w:rPr>
      </w:pPr>
      <w:r w:rsidRPr="004B204C">
        <w:rPr>
          <w:bCs/>
        </w:rPr>
        <w:t>Учет и отчетность в логистике : учебное пособие / П.Я. Папковская, А.Н. Соболевская, В.С. Анищенко и др. ; под ред. П.Я. Папковской. – Минск : РИПО, 2019. – 233 с. : ил. – Режим доступа: по подписке. – URL: </w:t>
      </w:r>
      <w:r w:rsidRPr="00807AEF">
        <w:rPr>
          <w:bCs/>
        </w:rPr>
        <w:t>https://biblioclub.ru/index.php?page=book&amp;id=600125</w:t>
      </w:r>
      <w:r w:rsidRPr="004B204C">
        <w:rPr>
          <w:bCs/>
        </w:rPr>
        <w:t> (дата обращения: 12.04.2021). – Библиогр. в кн. – ISBN 978-985-503-954-0. – Текст : электронный.</w:t>
      </w:r>
    </w:p>
    <w:p w:rsidR="00386589" w:rsidRPr="0096326F" w:rsidRDefault="00386589" w:rsidP="00807AEF">
      <w:pPr>
        <w:pStyle w:val="aa"/>
        <w:spacing w:line="360" w:lineRule="auto"/>
        <w:ind w:left="0" w:firstLine="709"/>
        <w:rPr>
          <w:b/>
          <w:bCs/>
        </w:rPr>
      </w:pPr>
      <w:r w:rsidRPr="0096326F">
        <w:rPr>
          <w:b/>
          <w:bCs/>
        </w:rPr>
        <w:t>Дополнительные:</w:t>
      </w:r>
    </w:p>
    <w:p w:rsidR="009D4953" w:rsidRPr="0096326F" w:rsidRDefault="009D4953" w:rsidP="002F3549">
      <w:pPr>
        <w:pStyle w:val="aa"/>
        <w:numPr>
          <w:ilvl w:val="0"/>
          <w:numId w:val="3"/>
        </w:numPr>
        <w:spacing w:before="0" w:after="0" w:line="360" w:lineRule="auto"/>
        <w:ind w:left="709" w:firstLine="709"/>
        <w:rPr>
          <w:bCs/>
        </w:rPr>
      </w:pPr>
      <w:r w:rsidRPr="0096326F">
        <w:rPr>
          <w:bCs/>
        </w:rPr>
        <w:t>Дурович, А.П. Маркетинг туризма : учебное пособие / А.П. Дурович. – Минск : РИПО, 2020. – 249 с. : ил., табл. – Режим доступа: по подписке. – URL: </w:t>
      </w:r>
      <w:r w:rsidRPr="00807AEF">
        <w:rPr>
          <w:bCs/>
        </w:rPr>
        <w:t>https://biblioclub.ru/index.php?page=book&amp;id=600092</w:t>
      </w:r>
      <w:r w:rsidRPr="0096326F">
        <w:rPr>
          <w:bCs/>
        </w:rPr>
        <w:t> (дата обращения: 05.04.2021). – Библиогр. в кн. – ISBN 978-985-503-989-2. – Текст : электронный.</w:t>
      </w:r>
    </w:p>
    <w:p w:rsidR="00771517" w:rsidRPr="0096326F" w:rsidRDefault="00771517" w:rsidP="002F3549">
      <w:pPr>
        <w:pStyle w:val="aa"/>
        <w:numPr>
          <w:ilvl w:val="0"/>
          <w:numId w:val="3"/>
        </w:numPr>
        <w:spacing w:before="0" w:after="0" w:line="360" w:lineRule="auto"/>
        <w:ind w:left="709" w:firstLine="709"/>
        <w:rPr>
          <w:bCs/>
        </w:rPr>
      </w:pPr>
      <w:r w:rsidRPr="0096326F">
        <w:rPr>
          <w:bCs/>
        </w:rPr>
        <w:t>Канивец, И.А. Основы физиологии питания, санитарии и гигиены : учебное пособие : [16+] / И.А. Канивец. – 2-е изд., стер. – Минск : РИПО, 2019. – 181 с. : ил. – Режим доступа: по подписке. – URL: https://biblioclub.ru/index.php?page=book&amp;id=463616 (дата обращения: 05.04.2021). – Библиогр. в кн. – ISBN 978-985-503-869-7. – Текст : электронный.</w:t>
      </w:r>
    </w:p>
    <w:p w:rsidR="00386589" w:rsidRDefault="00386589" w:rsidP="002F3549">
      <w:pPr>
        <w:pStyle w:val="aa"/>
        <w:numPr>
          <w:ilvl w:val="0"/>
          <w:numId w:val="3"/>
        </w:numPr>
        <w:spacing w:before="0" w:after="0" w:line="360" w:lineRule="auto"/>
        <w:ind w:left="709" w:firstLine="709"/>
        <w:rPr>
          <w:bCs/>
        </w:rPr>
      </w:pPr>
      <w:r w:rsidRPr="0096326F">
        <w:rPr>
          <w:bCs/>
        </w:rPr>
        <w:lastRenderedPageBreak/>
        <w:t>Луцкович, Н.Г. Охрана труда: лабораторный практикум / Н.Г. Луцкович, Н.А. Шаргаева. – 3-е изд., пересмотр. – Минск : РИПО, 2020. – 109 с. : ил., табл. – Режим доступа: по подписке. – URL: </w:t>
      </w:r>
      <w:hyperlink r:id="rId9" w:history="1">
        <w:r w:rsidRPr="0096326F">
          <w:rPr>
            <w:rStyle w:val="a9"/>
            <w:bCs/>
            <w:color w:val="auto"/>
          </w:rPr>
          <w:t>https://biblioclub.ru/index.php?page=book&amp;id=599749</w:t>
        </w:r>
      </w:hyperlink>
      <w:r w:rsidRPr="0096326F">
        <w:rPr>
          <w:bCs/>
        </w:rPr>
        <w:t> (дата обращения: 01.04.2021). – Библиогр. в кн. – ISBN 978-985-7234-50-9. – Текст : электронный.</w:t>
      </w:r>
    </w:p>
    <w:p w:rsidR="00FC12A8" w:rsidRDefault="00FC12A8" w:rsidP="002F3549">
      <w:pPr>
        <w:pStyle w:val="aa"/>
        <w:numPr>
          <w:ilvl w:val="0"/>
          <w:numId w:val="3"/>
        </w:numPr>
        <w:spacing w:before="0" w:after="0" w:line="360" w:lineRule="auto"/>
        <w:ind w:left="709" w:firstLine="709"/>
        <w:rPr>
          <w:bCs/>
        </w:rPr>
      </w:pPr>
      <w:r w:rsidRPr="00FC12A8">
        <w:rPr>
          <w:bCs/>
        </w:rPr>
        <w:t>Мацикова, О.В. Калькуляция и учет : учебное пособие / О.В. Мацикова, Т.Н. Болашенко, И.Л. Короткевич. – Минск : РИПО, 2019. – 197 с. : табл. – Режим доступа: по подписке. – URL: https://biblioclub.ru/index.php?page=book&amp;id=600103 (дата обращения: 05.04.2021). – Библиогр.: с. 159-162. – ISBN 978-985-503-920-5. – Текст : электронный.</w:t>
      </w:r>
    </w:p>
    <w:p w:rsidR="00FC12A8" w:rsidRDefault="00FC12A8" w:rsidP="002F3549">
      <w:pPr>
        <w:pStyle w:val="aa"/>
        <w:numPr>
          <w:ilvl w:val="0"/>
          <w:numId w:val="3"/>
        </w:numPr>
        <w:spacing w:before="0" w:after="0" w:line="360" w:lineRule="auto"/>
        <w:ind w:left="709" w:firstLine="709"/>
        <w:rPr>
          <w:bCs/>
        </w:rPr>
      </w:pPr>
      <w:r w:rsidRPr="00FC12A8">
        <w:rPr>
          <w:bCs/>
        </w:rPr>
        <w:t>Палий, Н.С. Экономика предприятий ресторанного хозяйства : учебное пособие : [12+] / Н.С. Палий. – Москва ; Берлин : Директ-Медиа, 2021. – 142 с. : ил., табл. – Режим доступа: по подписке. – URL: https://biblioclub.ru/index.php?page=book&amp;id=602201 (дата обращения: 05.04.2021). – Библиогр. в кн. – ISBN 978-5-4499-1876-5. – DOI 10.23681/602201. – Текст : электронный.</w:t>
      </w:r>
    </w:p>
    <w:p w:rsidR="00771517" w:rsidRPr="0096326F" w:rsidRDefault="00771517" w:rsidP="002F3549">
      <w:pPr>
        <w:pStyle w:val="aa"/>
        <w:numPr>
          <w:ilvl w:val="0"/>
          <w:numId w:val="3"/>
        </w:numPr>
        <w:spacing w:before="0" w:after="0" w:line="360" w:lineRule="auto"/>
        <w:ind w:left="709" w:firstLine="709"/>
        <w:rPr>
          <w:bCs/>
        </w:rPr>
      </w:pPr>
      <w:r w:rsidRPr="0096326F">
        <w:rPr>
          <w:bCs/>
        </w:rPr>
        <w:t>Хамидуллин, Р.Я. Безопасность жизнедеятельности : учебник : [12+] / Р.Я. Хамидуллин, И.В. Никитин. – Москва : Московский финансово-промышленный университет «Синергия», 2020. – 138 с. : ил. – (Университетская серия). – Режим доступа: по подписке. – URL: </w:t>
      </w:r>
      <w:r w:rsidRPr="00807AEF">
        <w:rPr>
          <w:bCs/>
        </w:rPr>
        <w:t>https://biblioclub.ru/index.php?page=book&amp;id=602816</w:t>
      </w:r>
      <w:r w:rsidRPr="0096326F">
        <w:rPr>
          <w:bCs/>
        </w:rPr>
        <w:t> (дата обращения: 05.04.2021). – Библиогр.: с. 126 - 127. – ISBN 978-5-4257-0483-2. – DOI 10.37791/978-5-4257-0483-2-2020-1-138. – Текст : электронный.</w:t>
      </w:r>
    </w:p>
    <w:p w:rsidR="00771517" w:rsidRPr="00771517" w:rsidRDefault="00771517" w:rsidP="00807AEF">
      <w:pPr>
        <w:spacing w:line="360" w:lineRule="auto"/>
        <w:ind w:left="351" w:firstLine="709"/>
        <w:rPr>
          <w:bCs/>
        </w:rPr>
      </w:pPr>
    </w:p>
    <w:p w:rsidR="00B85AF0" w:rsidRDefault="00B85AF0" w:rsidP="001E03EC">
      <w:pPr>
        <w:pStyle w:val="1"/>
        <w:rPr>
          <w:rFonts w:eastAsia="Times New Roman"/>
          <w:lang w:eastAsia="ru-RU"/>
        </w:rPr>
        <w:sectPr w:rsidR="00B85AF0" w:rsidSect="001E03EC">
          <w:type w:val="continuous"/>
          <w:pgSz w:w="11906" w:h="16838"/>
          <w:pgMar w:top="1701" w:right="1134" w:bottom="850" w:left="1134" w:header="709" w:footer="709" w:gutter="0"/>
          <w:cols w:space="708"/>
          <w:docGrid w:linePitch="360"/>
        </w:sectPr>
      </w:pPr>
    </w:p>
    <w:p w:rsidR="00331660" w:rsidRPr="001E03EC" w:rsidRDefault="00807AEF" w:rsidP="001E03EC">
      <w:pPr>
        <w:pStyle w:val="1"/>
        <w:rPr>
          <w:rFonts w:eastAsia="Times New Roman"/>
          <w:lang w:eastAsia="ru-RU"/>
        </w:rPr>
      </w:pPr>
      <w:bookmarkStart w:id="55" w:name="_Toc97106081"/>
      <w:r w:rsidRPr="00331660">
        <w:rPr>
          <w:rFonts w:eastAsia="Times New Roman"/>
          <w:lang w:eastAsia="ru-RU"/>
        </w:rPr>
        <w:lastRenderedPageBreak/>
        <w:t>4. КОНТРОЛЬ И ОЦЕНКА РЕЗУЛЬТАТОВ ОСВОЕНИЯ ПРОФЕССИОНАЛЬНОГО МОДУЛЯ</w:t>
      </w:r>
      <w:bookmarkEnd w:id="55"/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78"/>
        <w:gridCol w:w="2977"/>
      </w:tblGrid>
      <w:tr w:rsidR="00A50C02" w:rsidRPr="00A50C02" w:rsidTr="00B85AF0">
        <w:tc>
          <w:tcPr>
            <w:tcW w:w="2802" w:type="dxa"/>
            <w:shd w:val="clear" w:color="auto" w:fill="auto"/>
            <w:vAlign w:val="center"/>
          </w:tcPr>
          <w:p w:rsidR="00A50C02" w:rsidRPr="00A50C02" w:rsidRDefault="00A50C02" w:rsidP="00B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C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A50C02" w:rsidRPr="00A50C02" w:rsidRDefault="00A50C02" w:rsidP="00B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C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50C02" w:rsidRPr="00A50C02" w:rsidRDefault="00A50C02" w:rsidP="00B85AF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C02" w:rsidRPr="00A50C02" w:rsidRDefault="00A50C02" w:rsidP="00B85AF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A63990" w:rsidRPr="00A50C02" w:rsidTr="00B85AF0">
        <w:trPr>
          <w:trHeight w:val="637"/>
        </w:trPr>
        <w:tc>
          <w:tcPr>
            <w:tcW w:w="2802" w:type="dxa"/>
          </w:tcPr>
          <w:p w:rsidR="00A63990" w:rsidRDefault="00A63990" w:rsidP="00B85AF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56" w:name="_Toc97106082"/>
            <w:r w:rsidRPr="00F877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Pr="00F877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.1.</w:t>
            </w:r>
            <w:r w:rsidRPr="00616456">
              <w:rPr>
                <w:rFonts w:ascii="Times New Roman" w:hAnsi="Times New Roman"/>
                <w:sz w:val="24"/>
                <w:szCs w:val="24"/>
              </w:rPr>
              <w:t xml:space="preserve"> Предварительный сбор данных о потребностях, ценах на товары, работы, услуги</w:t>
            </w:r>
            <w:bookmarkEnd w:id="56"/>
          </w:p>
          <w:p w:rsidR="00A63990" w:rsidRPr="00F87711" w:rsidRDefault="00A63990" w:rsidP="00B85A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A63990" w:rsidRPr="006231D3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«Отлично»</w:t>
            </w:r>
            <w:r w:rsidRPr="00623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A63990" w:rsidRPr="006231D3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«Хорошо»</w:t>
            </w:r>
            <w:r w:rsidRPr="00623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A63990" w:rsidRPr="006231D3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«Удовлетворительно»</w:t>
            </w:r>
            <w:r w:rsidRPr="00623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A63990" w:rsidRPr="00A63990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«Неудовлетворительно»</w:t>
            </w:r>
            <w:r w:rsidRPr="00623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C02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A63990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C02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C02">
              <w:rPr>
                <w:rFonts w:ascii="Times New Roman" w:eastAsia="Calibri" w:hAnsi="Times New Roman" w:cs="Times New Roman"/>
                <w:sz w:val="24"/>
                <w:szCs w:val="24"/>
              </w:rPr>
              <w:t>Ситуационная задача</w:t>
            </w:r>
          </w:p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C0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C0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A63990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C02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 на практике</w:t>
            </w:r>
          </w:p>
          <w:p w:rsidR="00A63990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990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  <w:p w:rsidR="00A63990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C02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зачёт</w:t>
            </w:r>
          </w:p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экзамен</w:t>
            </w:r>
          </w:p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3990" w:rsidRPr="00A50C02" w:rsidTr="00B85AF0">
        <w:trPr>
          <w:trHeight w:val="637"/>
        </w:trPr>
        <w:tc>
          <w:tcPr>
            <w:tcW w:w="2802" w:type="dxa"/>
          </w:tcPr>
          <w:p w:rsidR="00A63990" w:rsidRPr="00F87711" w:rsidRDefault="00A63990" w:rsidP="00B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Pr="00F877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.2.</w:t>
            </w:r>
            <w:r w:rsidRPr="00616456">
              <w:rPr>
                <w:rFonts w:ascii="Times New Roman" w:hAnsi="Times New Roman"/>
                <w:sz w:val="24"/>
                <w:szCs w:val="24"/>
              </w:rPr>
              <w:t xml:space="preserve"> Подготовка закупочной документации</w:t>
            </w:r>
          </w:p>
        </w:tc>
        <w:tc>
          <w:tcPr>
            <w:tcW w:w="4678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990" w:rsidRPr="00A50C02" w:rsidTr="00A63990">
        <w:trPr>
          <w:trHeight w:val="1048"/>
        </w:trPr>
        <w:tc>
          <w:tcPr>
            <w:tcW w:w="2802" w:type="dxa"/>
          </w:tcPr>
          <w:p w:rsidR="00A63990" w:rsidRPr="00F87711" w:rsidRDefault="00A63990" w:rsidP="00B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6</w:t>
            </w:r>
            <w:r w:rsidRPr="00F877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.3.</w:t>
            </w:r>
            <w:r w:rsidRPr="00616456">
              <w:rPr>
                <w:rFonts w:ascii="Times New Roman" w:hAnsi="Times New Roman"/>
                <w:sz w:val="24"/>
                <w:szCs w:val="24"/>
              </w:rPr>
              <w:t xml:space="preserve"> Обработка результатов закупки и заключение контракта</w:t>
            </w:r>
          </w:p>
        </w:tc>
        <w:tc>
          <w:tcPr>
            <w:tcW w:w="4678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990" w:rsidRPr="00A50C02" w:rsidTr="00A9581A">
        <w:trPr>
          <w:trHeight w:val="637"/>
        </w:trPr>
        <w:tc>
          <w:tcPr>
            <w:tcW w:w="2802" w:type="dxa"/>
          </w:tcPr>
          <w:p w:rsidR="00A63990" w:rsidRPr="00331660" w:rsidRDefault="00A63990" w:rsidP="00B85A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57" w:name="_Toc97106083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ОК.1 </w:t>
            </w:r>
            <w:r w:rsidRPr="003316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  <w:bookmarkEnd w:id="57"/>
          </w:p>
        </w:tc>
        <w:tc>
          <w:tcPr>
            <w:tcW w:w="4678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990" w:rsidRPr="00A50C02" w:rsidTr="0045593D">
        <w:trPr>
          <w:trHeight w:val="637"/>
        </w:trPr>
        <w:tc>
          <w:tcPr>
            <w:tcW w:w="2802" w:type="dxa"/>
          </w:tcPr>
          <w:p w:rsidR="00A63990" w:rsidRPr="00331660" w:rsidRDefault="00A63990" w:rsidP="00B85A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58" w:name="_Toc9710608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ОК.2 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bookmarkEnd w:id="58"/>
          </w:p>
        </w:tc>
        <w:tc>
          <w:tcPr>
            <w:tcW w:w="4678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990" w:rsidRPr="00A50C02" w:rsidTr="00B85AF0">
        <w:trPr>
          <w:trHeight w:val="637"/>
        </w:trPr>
        <w:tc>
          <w:tcPr>
            <w:tcW w:w="2802" w:type="dxa"/>
          </w:tcPr>
          <w:p w:rsidR="00A63990" w:rsidRPr="00331660" w:rsidRDefault="00A63990" w:rsidP="00B85A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59" w:name="_Toc9710608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ОК.3 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  <w:bookmarkEnd w:id="59"/>
          </w:p>
        </w:tc>
        <w:tc>
          <w:tcPr>
            <w:tcW w:w="4678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990" w:rsidRPr="00A50C02" w:rsidTr="00B85AF0">
        <w:trPr>
          <w:trHeight w:val="637"/>
        </w:trPr>
        <w:tc>
          <w:tcPr>
            <w:tcW w:w="2802" w:type="dxa"/>
          </w:tcPr>
          <w:p w:rsidR="00A63990" w:rsidRPr="00331660" w:rsidRDefault="00A63990" w:rsidP="00B85A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60" w:name="_Toc9710608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ОК.4 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  <w:bookmarkEnd w:id="60"/>
          </w:p>
        </w:tc>
        <w:tc>
          <w:tcPr>
            <w:tcW w:w="4678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990" w:rsidRPr="00A50C02" w:rsidTr="00B85AF0">
        <w:trPr>
          <w:trHeight w:val="637"/>
        </w:trPr>
        <w:tc>
          <w:tcPr>
            <w:tcW w:w="2802" w:type="dxa"/>
          </w:tcPr>
          <w:p w:rsidR="00A63990" w:rsidRPr="00331660" w:rsidRDefault="00A63990" w:rsidP="00B85A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61" w:name="_Toc971060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ОК.5 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устную и письменную коммуникацию на государственном языке с 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особенностей социального и культурного контекста</w:t>
            </w:r>
            <w:bookmarkEnd w:id="61"/>
          </w:p>
        </w:tc>
        <w:tc>
          <w:tcPr>
            <w:tcW w:w="4678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990" w:rsidRPr="00A50C02" w:rsidTr="00B85AF0">
        <w:trPr>
          <w:trHeight w:val="637"/>
        </w:trPr>
        <w:tc>
          <w:tcPr>
            <w:tcW w:w="2802" w:type="dxa"/>
          </w:tcPr>
          <w:p w:rsidR="00A63990" w:rsidRPr="00331660" w:rsidRDefault="00A63990" w:rsidP="00B85A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62" w:name="_Toc9710608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ОК.6 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  <w:bookmarkEnd w:id="62"/>
          </w:p>
        </w:tc>
        <w:tc>
          <w:tcPr>
            <w:tcW w:w="4678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990" w:rsidRPr="00A50C02" w:rsidTr="00B85AF0">
        <w:trPr>
          <w:trHeight w:val="637"/>
        </w:trPr>
        <w:tc>
          <w:tcPr>
            <w:tcW w:w="2802" w:type="dxa"/>
          </w:tcPr>
          <w:p w:rsidR="00A63990" w:rsidRPr="00331660" w:rsidRDefault="00A63990" w:rsidP="00B85A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63" w:name="_Toc9710608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ОК.7 </w:t>
            </w:r>
            <w:r w:rsidRPr="0033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  <w:bookmarkEnd w:id="63"/>
          </w:p>
        </w:tc>
        <w:tc>
          <w:tcPr>
            <w:tcW w:w="4678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990" w:rsidRPr="00A50C02" w:rsidTr="00B85AF0">
        <w:trPr>
          <w:trHeight w:val="637"/>
        </w:trPr>
        <w:tc>
          <w:tcPr>
            <w:tcW w:w="2802" w:type="dxa"/>
          </w:tcPr>
          <w:p w:rsidR="00A63990" w:rsidRPr="00477341" w:rsidRDefault="00A63990" w:rsidP="00B85A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64" w:name="_Toc9710609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ОК.8 </w:t>
            </w:r>
            <w:r w:rsidRPr="0047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  <w:bookmarkEnd w:id="64"/>
          </w:p>
        </w:tc>
        <w:tc>
          <w:tcPr>
            <w:tcW w:w="4678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990" w:rsidRPr="00A50C02" w:rsidTr="00B85AF0">
        <w:trPr>
          <w:trHeight w:val="637"/>
        </w:trPr>
        <w:tc>
          <w:tcPr>
            <w:tcW w:w="2802" w:type="dxa"/>
          </w:tcPr>
          <w:p w:rsidR="00A63990" w:rsidRPr="00477341" w:rsidRDefault="00A63990" w:rsidP="00B85A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_Toc9710609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ОК.9 </w:t>
            </w:r>
            <w:r w:rsidRPr="00F8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  <w:bookmarkEnd w:id="65"/>
          </w:p>
        </w:tc>
        <w:tc>
          <w:tcPr>
            <w:tcW w:w="4678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990" w:rsidRPr="00A50C02" w:rsidTr="00B85AF0">
        <w:trPr>
          <w:trHeight w:val="637"/>
        </w:trPr>
        <w:tc>
          <w:tcPr>
            <w:tcW w:w="2802" w:type="dxa"/>
          </w:tcPr>
          <w:p w:rsidR="00A63990" w:rsidRPr="00477341" w:rsidRDefault="00A63990" w:rsidP="00B85A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66" w:name="_Toc9710609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ОК.10 </w:t>
            </w:r>
            <w:r w:rsidRPr="0047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  <w:bookmarkEnd w:id="66"/>
          </w:p>
        </w:tc>
        <w:tc>
          <w:tcPr>
            <w:tcW w:w="4678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990" w:rsidRPr="00A50C02" w:rsidTr="00B85AF0">
        <w:trPr>
          <w:trHeight w:val="637"/>
        </w:trPr>
        <w:tc>
          <w:tcPr>
            <w:tcW w:w="2802" w:type="dxa"/>
          </w:tcPr>
          <w:p w:rsidR="00A63990" w:rsidRPr="00331660" w:rsidRDefault="00A63990" w:rsidP="00B85A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_Toc97106093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ОК.11 </w:t>
            </w:r>
            <w:r w:rsidRPr="00E43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сфере.</w:t>
            </w:r>
            <w:bookmarkEnd w:id="67"/>
          </w:p>
        </w:tc>
        <w:tc>
          <w:tcPr>
            <w:tcW w:w="4678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63990" w:rsidRPr="00A50C02" w:rsidRDefault="00A63990" w:rsidP="00B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3DC9" w:rsidRDefault="00873DC9" w:rsidP="00F507AA">
      <w:pPr>
        <w:spacing w:before="120" w:after="120" w:line="240" w:lineRule="auto"/>
        <w:ind w:left="1353" w:hanging="357"/>
      </w:pPr>
    </w:p>
    <w:sectPr w:rsidR="00873DC9" w:rsidSect="00B85AF0"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549" w:rsidRDefault="002F3549" w:rsidP="00331660">
      <w:pPr>
        <w:spacing w:after="0" w:line="240" w:lineRule="auto"/>
      </w:pPr>
      <w:r>
        <w:separator/>
      </w:r>
    </w:p>
  </w:endnote>
  <w:endnote w:type="continuationSeparator" w:id="0">
    <w:p w:rsidR="002F3549" w:rsidRDefault="002F3549" w:rsidP="0033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11" w:rsidRDefault="00665311">
    <w:pPr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181DF1F" wp14:editId="2E598B05">
              <wp:simplePos x="0" y="0"/>
              <wp:positionH relativeFrom="page">
                <wp:posOffset>6844665</wp:posOffset>
              </wp:positionH>
              <wp:positionV relativeFrom="page">
                <wp:posOffset>10072370</wp:posOffset>
              </wp:positionV>
              <wp:extent cx="203200" cy="177800"/>
              <wp:effectExtent l="0" t="4445" r="63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311" w:rsidRDefault="00665311">
                          <w:pPr>
                            <w:pStyle w:val="a3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7BC9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1DF1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95pt;margin-top:793.1pt;width:16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4ExQ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" o:allowincell="f" filled="f" stroked="f">
              <v:textbox inset="0,0,0,0">
                <w:txbxContent>
                  <w:p w:rsidR="00665311" w:rsidRDefault="00665311">
                    <w:pPr>
                      <w:pStyle w:val="a3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17BC9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549" w:rsidRDefault="002F3549" w:rsidP="00331660">
      <w:pPr>
        <w:spacing w:after="0" w:line="240" w:lineRule="auto"/>
      </w:pPr>
      <w:r>
        <w:separator/>
      </w:r>
    </w:p>
  </w:footnote>
  <w:footnote w:type="continuationSeparator" w:id="0">
    <w:p w:rsidR="002F3549" w:rsidRDefault="002F3549" w:rsidP="00331660">
      <w:pPr>
        <w:spacing w:after="0" w:line="240" w:lineRule="auto"/>
      </w:pPr>
      <w:r>
        <w:continuationSeparator/>
      </w:r>
    </w:p>
  </w:footnote>
  <w:footnote w:id="1">
    <w:p w:rsidR="00665311" w:rsidRPr="0076160D" w:rsidRDefault="00665311" w:rsidP="0076160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7DF6"/>
    <w:multiLevelType w:val="hybridMultilevel"/>
    <w:tmpl w:val="515C9FB4"/>
    <w:lvl w:ilvl="0" w:tplc="DFAEA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A427E0"/>
    <w:multiLevelType w:val="hybridMultilevel"/>
    <w:tmpl w:val="05FE31AA"/>
    <w:lvl w:ilvl="0" w:tplc="A72A9C56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2DAF4448"/>
    <w:multiLevelType w:val="hybridMultilevel"/>
    <w:tmpl w:val="C1D8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B2FB2"/>
    <w:multiLevelType w:val="multilevel"/>
    <w:tmpl w:val="E626E19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4" w15:restartNumberingAfterBreak="0">
    <w:nsid w:val="3F4A4B98"/>
    <w:multiLevelType w:val="hybridMultilevel"/>
    <w:tmpl w:val="7B143032"/>
    <w:lvl w:ilvl="0" w:tplc="DFAEA280">
      <w:start w:val="1"/>
      <w:numFmt w:val="bullet"/>
      <w:lvlText w:val=""/>
      <w:lvlJc w:val="left"/>
      <w:pPr>
        <w:ind w:left="65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31A9A"/>
    <w:multiLevelType w:val="hybridMultilevel"/>
    <w:tmpl w:val="55B2E9FE"/>
    <w:lvl w:ilvl="0" w:tplc="DFAEA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ED589D"/>
    <w:multiLevelType w:val="hybridMultilevel"/>
    <w:tmpl w:val="8092CDB8"/>
    <w:lvl w:ilvl="0" w:tplc="DFAEA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816D88"/>
    <w:multiLevelType w:val="hybridMultilevel"/>
    <w:tmpl w:val="E19E14B2"/>
    <w:lvl w:ilvl="0" w:tplc="7638C7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8B002D2"/>
    <w:multiLevelType w:val="hybridMultilevel"/>
    <w:tmpl w:val="A39897E0"/>
    <w:lvl w:ilvl="0" w:tplc="DFAEA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18581B"/>
    <w:multiLevelType w:val="hybridMultilevel"/>
    <w:tmpl w:val="A2E48B24"/>
    <w:lvl w:ilvl="0" w:tplc="DFAEA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467261"/>
    <w:multiLevelType w:val="hybridMultilevel"/>
    <w:tmpl w:val="8CB43642"/>
    <w:lvl w:ilvl="0" w:tplc="DFAEA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1904D5"/>
    <w:multiLevelType w:val="hybridMultilevel"/>
    <w:tmpl w:val="2914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C7B41"/>
    <w:multiLevelType w:val="hybridMultilevel"/>
    <w:tmpl w:val="820C8ECE"/>
    <w:lvl w:ilvl="0" w:tplc="DAE2A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7D"/>
    <w:rsid w:val="0000750D"/>
    <w:rsid w:val="00033A3B"/>
    <w:rsid w:val="00054CE5"/>
    <w:rsid w:val="00070980"/>
    <w:rsid w:val="000B597E"/>
    <w:rsid w:val="000B7CEF"/>
    <w:rsid w:val="000C2620"/>
    <w:rsid w:val="000C47D4"/>
    <w:rsid w:val="000F3D73"/>
    <w:rsid w:val="00140C1E"/>
    <w:rsid w:val="00147F72"/>
    <w:rsid w:val="001505C3"/>
    <w:rsid w:val="001A6BC4"/>
    <w:rsid w:val="001B5E70"/>
    <w:rsid w:val="001C1698"/>
    <w:rsid w:val="001C39CD"/>
    <w:rsid w:val="001D17DA"/>
    <w:rsid w:val="001E03EC"/>
    <w:rsid w:val="00205A33"/>
    <w:rsid w:val="00216562"/>
    <w:rsid w:val="002259FD"/>
    <w:rsid w:val="00263F47"/>
    <w:rsid w:val="002B4670"/>
    <w:rsid w:val="002C085A"/>
    <w:rsid w:val="002E62B0"/>
    <w:rsid w:val="002F3549"/>
    <w:rsid w:val="00317CDA"/>
    <w:rsid w:val="00331660"/>
    <w:rsid w:val="00350A2D"/>
    <w:rsid w:val="003741D3"/>
    <w:rsid w:val="00380622"/>
    <w:rsid w:val="00386589"/>
    <w:rsid w:val="00390003"/>
    <w:rsid w:val="00395ECA"/>
    <w:rsid w:val="003F61B3"/>
    <w:rsid w:val="00417C5A"/>
    <w:rsid w:val="00477341"/>
    <w:rsid w:val="00495639"/>
    <w:rsid w:val="004A1FD6"/>
    <w:rsid w:val="004A3C28"/>
    <w:rsid w:val="004B204C"/>
    <w:rsid w:val="004C23E3"/>
    <w:rsid w:val="004D404D"/>
    <w:rsid w:val="004F02B2"/>
    <w:rsid w:val="0050304C"/>
    <w:rsid w:val="0052258C"/>
    <w:rsid w:val="005412AA"/>
    <w:rsid w:val="00543B35"/>
    <w:rsid w:val="005B6E8F"/>
    <w:rsid w:val="00603B8B"/>
    <w:rsid w:val="006173C3"/>
    <w:rsid w:val="006231D3"/>
    <w:rsid w:val="006648EC"/>
    <w:rsid w:val="00665311"/>
    <w:rsid w:val="00674592"/>
    <w:rsid w:val="00677C98"/>
    <w:rsid w:val="006A4925"/>
    <w:rsid w:val="006B6DB2"/>
    <w:rsid w:val="006D556E"/>
    <w:rsid w:val="006F6EEE"/>
    <w:rsid w:val="0076160D"/>
    <w:rsid w:val="00771517"/>
    <w:rsid w:val="0078735E"/>
    <w:rsid w:val="007A0C57"/>
    <w:rsid w:val="007C5958"/>
    <w:rsid w:val="007D764B"/>
    <w:rsid w:val="00807AEF"/>
    <w:rsid w:val="00810359"/>
    <w:rsid w:val="00873DC9"/>
    <w:rsid w:val="008D185E"/>
    <w:rsid w:val="008E6357"/>
    <w:rsid w:val="009107F7"/>
    <w:rsid w:val="00917BC9"/>
    <w:rsid w:val="0096326F"/>
    <w:rsid w:val="009A2359"/>
    <w:rsid w:val="009B106A"/>
    <w:rsid w:val="009D4953"/>
    <w:rsid w:val="009D6F33"/>
    <w:rsid w:val="00A34B81"/>
    <w:rsid w:val="00A430E1"/>
    <w:rsid w:val="00A50C02"/>
    <w:rsid w:val="00A6021E"/>
    <w:rsid w:val="00A63990"/>
    <w:rsid w:val="00A720D9"/>
    <w:rsid w:val="00AC5FE8"/>
    <w:rsid w:val="00AF3BCB"/>
    <w:rsid w:val="00B24FDB"/>
    <w:rsid w:val="00B35620"/>
    <w:rsid w:val="00B85AF0"/>
    <w:rsid w:val="00BF4034"/>
    <w:rsid w:val="00C0658A"/>
    <w:rsid w:val="00C10C18"/>
    <w:rsid w:val="00C226AA"/>
    <w:rsid w:val="00C51EB4"/>
    <w:rsid w:val="00C73EC2"/>
    <w:rsid w:val="00C9036B"/>
    <w:rsid w:val="00CA4147"/>
    <w:rsid w:val="00CB32F6"/>
    <w:rsid w:val="00CE61F3"/>
    <w:rsid w:val="00CF4E34"/>
    <w:rsid w:val="00D04BCA"/>
    <w:rsid w:val="00D11310"/>
    <w:rsid w:val="00DB4B9A"/>
    <w:rsid w:val="00DD1D8C"/>
    <w:rsid w:val="00DD6F1C"/>
    <w:rsid w:val="00DF004D"/>
    <w:rsid w:val="00DF2F7D"/>
    <w:rsid w:val="00E2291C"/>
    <w:rsid w:val="00E43B45"/>
    <w:rsid w:val="00E479A6"/>
    <w:rsid w:val="00E51D14"/>
    <w:rsid w:val="00E56172"/>
    <w:rsid w:val="00E81177"/>
    <w:rsid w:val="00F42068"/>
    <w:rsid w:val="00F507AA"/>
    <w:rsid w:val="00F847B3"/>
    <w:rsid w:val="00F85A55"/>
    <w:rsid w:val="00F87711"/>
    <w:rsid w:val="00FA35BE"/>
    <w:rsid w:val="00FA6900"/>
    <w:rsid w:val="00FB40AA"/>
    <w:rsid w:val="00FC12A8"/>
    <w:rsid w:val="00F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1260"/>
  <w15:docId w15:val="{3FA8966F-7FF6-435E-AF52-86379217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34"/>
  </w:style>
  <w:style w:type="paragraph" w:styleId="1">
    <w:name w:val="heading 1"/>
    <w:basedOn w:val="a"/>
    <w:next w:val="a"/>
    <w:link w:val="10"/>
    <w:uiPriority w:val="9"/>
    <w:qFormat/>
    <w:rsid w:val="00C0658A"/>
    <w:pPr>
      <w:keepNext/>
      <w:keepLines/>
      <w:spacing w:before="240" w:after="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3166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31660"/>
  </w:style>
  <w:style w:type="paragraph" w:customStyle="1" w:styleId="TableParagraph">
    <w:name w:val="Table Paragraph"/>
    <w:basedOn w:val="a"/>
    <w:uiPriority w:val="1"/>
    <w:qFormat/>
    <w:rsid w:val="00331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31660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Текст сноски Знак"/>
    <w:basedOn w:val="a0"/>
    <w:link w:val="a5"/>
    <w:uiPriority w:val="99"/>
    <w:rsid w:val="0033166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331660"/>
    <w:rPr>
      <w:rFonts w:cs="Times New Roman"/>
      <w:vertAlign w:val="superscript"/>
    </w:rPr>
  </w:style>
  <w:style w:type="character" w:styleId="a8">
    <w:name w:val="Emphasis"/>
    <w:basedOn w:val="a0"/>
    <w:uiPriority w:val="99"/>
    <w:qFormat/>
    <w:rsid w:val="00331660"/>
    <w:rPr>
      <w:rFonts w:cs="Times New Roman"/>
      <w:i/>
    </w:rPr>
  </w:style>
  <w:style w:type="character" w:styleId="a9">
    <w:name w:val="Hyperlink"/>
    <w:basedOn w:val="a0"/>
    <w:uiPriority w:val="99"/>
    <w:rsid w:val="00331660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331660"/>
    <w:pPr>
      <w:spacing w:before="120" w:after="120" w:line="240" w:lineRule="auto"/>
      <w:ind w:left="708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99"/>
    <w:qFormat/>
    <w:rsid w:val="00331660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c">
    <w:name w:val="No Spacing"/>
    <w:uiPriority w:val="99"/>
    <w:qFormat/>
    <w:rsid w:val="0033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33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3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0304C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 Знак Знак Знак"/>
    <w:basedOn w:val="a"/>
    <w:rsid w:val="00674592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rmal (Web)"/>
    <w:basedOn w:val="a"/>
    <w:uiPriority w:val="99"/>
    <w:unhideWhenUsed/>
    <w:rsid w:val="00CE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CF4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0658A"/>
    <w:rPr>
      <w:rFonts w:ascii="Times New Roman" w:eastAsiaTheme="majorEastAsia" w:hAnsi="Times New Roman" w:cstheme="majorBidi"/>
      <w:b/>
      <w:sz w:val="24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147F72"/>
    <w:pPr>
      <w:spacing w:line="259" w:lineRule="auto"/>
      <w:ind w:left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47F72"/>
    <w:pPr>
      <w:tabs>
        <w:tab w:val="right" w:leader="dot" w:pos="9356"/>
      </w:tabs>
      <w:spacing w:after="100" w:line="360" w:lineRule="auto"/>
      <w:jc w:val="both"/>
    </w:pPr>
  </w:style>
  <w:style w:type="paragraph" w:styleId="2">
    <w:name w:val="toc 2"/>
    <w:basedOn w:val="a"/>
    <w:next w:val="a"/>
    <w:autoRedefine/>
    <w:uiPriority w:val="39"/>
    <w:unhideWhenUsed/>
    <w:rsid w:val="00147F7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99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98B7-442E-47A4-9B8E-3A32E0A7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21</Pages>
  <Words>4740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2021-04-02T11:55:00Z</cp:lastPrinted>
  <dcterms:created xsi:type="dcterms:W3CDTF">2021-03-26T03:49:00Z</dcterms:created>
  <dcterms:modified xsi:type="dcterms:W3CDTF">2022-03-02T04:37:00Z</dcterms:modified>
</cp:coreProperties>
</file>